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BC304C" w14:textId="2B1D352A" w:rsidR="006E54FF" w:rsidRPr="009A1148" w:rsidRDefault="006E54FF" w:rsidP="009A1148">
      <w:pPr>
        <w:widowControl/>
        <w:spacing w:line="400" w:lineRule="exact"/>
        <w:rPr>
          <w:rFonts w:ascii="標楷體" w:eastAsia="標楷體" w:hAnsi="標楷體"/>
          <w:b/>
          <w:lang w:eastAsia="zh-HK"/>
        </w:rPr>
      </w:pPr>
    </w:p>
    <w:p w14:paraId="6326BC5E" w14:textId="35A36FA8" w:rsidR="00A15D1D" w:rsidRDefault="009A1148" w:rsidP="009A1148">
      <w:pPr>
        <w:pStyle w:val="ad"/>
        <w:spacing w:before="208" w:after="208" w:line="400" w:lineRule="exact"/>
      </w:pPr>
      <w:r>
        <w:rPr>
          <w:rFonts w:ascii="標楷體" w:eastAsia="標楷體" w:hAnsi="標楷體" w:hint="eastAsia"/>
          <w:sz w:val="32"/>
          <w:szCs w:val="32"/>
        </w:rPr>
        <w:t xml:space="preserve">                  </w:t>
      </w:r>
      <w:r w:rsidR="00D21E1C">
        <w:rPr>
          <w:rFonts w:ascii="標楷體" w:eastAsia="標楷體" w:hAnsi="標楷體" w:hint="eastAsia"/>
          <w:sz w:val="32"/>
          <w:szCs w:val="32"/>
        </w:rPr>
        <w:t>臺北市</w:t>
      </w:r>
      <w:r w:rsidR="00D21E1C">
        <w:rPr>
          <w:rFonts w:ascii="標楷體" w:eastAsia="標楷體" w:hAnsi="標楷體" w:hint="eastAsia"/>
          <w:sz w:val="32"/>
          <w:szCs w:val="32"/>
          <w:u w:val="single"/>
        </w:rPr>
        <w:t>信義</w:t>
      </w:r>
      <w:r w:rsidR="00D21E1C">
        <w:rPr>
          <w:rFonts w:ascii="標楷體" w:eastAsia="標楷體" w:hAnsi="標楷體" w:hint="eastAsia"/>
          <w:sz w:val="32"/>
          <w:szCs w:val="32"/>
        </w:rPr>
        <w:t>國民中學</w:t>
      </w:r>
      <w:r w:rsidR="00D21E1C">
        <w:rPr>
          <w:rFonts w:eastAsia="標楷體"/>
          <w:sz w:val="32"/>
          <w:szCs w:val="32"/>
        </w:rPr>
        <w:t>110</w:t>
      </w:r>
      <w:r w:rsidR="00D21E1C">
        <w:rPr>
          <w:rFonts w:ascii="標楷體" w:eastAsia="標楷體" w:hAnsi="標楷體" w:hint="eastAsia"/>
          <w:sz w:val="32"/>
          <w:szCs w:val="32"/>
        </w:rPr>
        <w:t>學年度</w:t>
      </w:r>
      <w:r w:rsidR="00D21E1C">
        <w:rPr>
          <w:rFonts w:ascii="標楷體" w:eastAsia="標楷體" w:hAnsi="標楷體" w:hint="eastAsia"/>
          <w:sz w:val="32"/>
          <w:szCs w:val="32"/>
          <w:u w:val="single"/>
        </w:rPr>
        <w:t>數學</w:t>
      </w:r>
      <w:r w:rsidR="00D21E1C">
        <w:rPr>
          <w:rFonts w:ascii="標楷體" w:eastAsia="標楷體" w:hAnsi="標楷體" w:hint="eastAsia"/>
          <w:sz w:val="32"/>
          <w:szCs w:val="32"/>
        </w:rPr>
        <w:t>領域課程計畫</w:t>
      </w:r>
    </w:p>
    <w:tbl>
      <w:tblPr>
        <w:tblW w:w="1402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993"/>
        <w:gridCol w:w="1559"/>
        <w:gridCol w:w="3402"/>
        <w:gridCol w:w="709"/>
        <w:gridCol w:w="2693"/>
        <w:gridCol w:w="1559"/>
        <w:gridCol w:w="1418"/>
        <w:gridCol w:w="1134"/>
      </w:tblGrid>
      <w:tr w:rsidR="00A15D1D" w14:paraId="2D5C000B" w14:textId="77777777" w:rsidTr="00AD11C5">
        <w:trPr>
          <w:trHeight w:val="689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0155144" w14:textId="77777777" w:rsidR="00A15D1D" w:rsidRDefault="00A15D1D" w:rsidP="00AD11C5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領域/科目</w:t>
            </w:r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DB85DB" w14:textId="77777777" w:rsidR="00A15D1D" w:rsidRDefault="00A15D1D" w:rsidP="00AD11C5">
            <w:pPr>
              <w:spacing w:line="33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□國語文□英語文</w:t>
            </w:r>
            <w:r w:rsidRPr="007459DE">
              <w:rPr>
                <w:rFonts w:ascii="標楷體" w:eastAsia="標楷體" w:hAnsi="標楷體" w:hint="eastAsia"/>
                <w:color w:val="000000"/>
              </w:rPr>
              <w:t>■</w:t>
            </w:r>
            <w:r>
              <w:rPr>
                <w:rFonts w:ascii="標楷體" w:eastAsia="標楷體" w:hAnsi="標楷體"/>
                <w:color w:val="000000"/>
              </w:rPr>
              <w:t>數學□社會(□歷史□地理□公民與社會)□自然科學(□理化□生物□地球科學)</w:t>
            </w:r>
          </w:p>
          <w:p w14:paraId="7CAAE877" w14:textId="77777777" w:rsidR="00A15D1D" w:rsidRDefault="00A15D1D" w:rsidP="00AD11C5">
            <w:pPr>
              <w:spacing w:line="33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□藝術(□音樂□視覺藝術□表演藝術)□綜合活動(□家政□童軍□輔導)□科技(□資訊科技□生活科技)</w:t>
            </w:r>
          </w:p>
          <w:p w14:paraId="43A50921" w14:textId="77777777" w:rsidR="00A15D1D" w:rsidRDefault="00A15D1D" w:rsidP="00AD11C5">
            <w:pPr>
              <w:spacing w:line="33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□健康與體育(□健康教育□體育)</w:t>
            </w:r>
          </w:p>
        </w:tc>
      </w:tr>
      <w:tr w:rsidR="00A15D1D" w14:paraId="4B06E51F" w14:textId="77777777" w:rsidTr="00AD11C5">
        <w:trPr>
          <w:trHeight w:val="850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D7A83A8" w14:textId="77777777" w:rsidR="00A15D1D" w:rsidRDefault="00A15D1D" w:rsidP="00AD11C5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實施年級</w:t>
            </w:r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199FD2" w14:textId="77777777" w:rsidR="00A15D1D" w:rsidRDefault="00A15D1D" w:rsidP="00AD11C5">
            <w:pPr>
              <w:spacing w:line="396" w:lineRule="auto"/>
            </w:pPr>
            <w:r w:rsidRPr="007459DE">
              <w:rPr>
                <w:rFonts w:ascii="標楷體" w:eastAsia="標楷體" w:hAnsi="標楷體" w:hint="eastAsia"/>
                <w:color w:val="000000"/>
              </w:rPr>
              <w:t>■</w:t>
            </w:r>
            <w:r>
              <w:rPr>
                <w:rFonts w:ascii="Times New Roman" w:eastAsia="標楷體" w:hAnsi="Times New Roman"/>
                <w:color w:val="000000"/>
              </w:rPr>
              <w:t>7</w:t>
            </w:r>
            <w:r>
              <w:rPr>
                <w:rFonts w:ascii="標楷體" w:eastAsia="標楷體" w:hAnsi="標楷體"/>
                <w:color w:val="000000"/>
              </w:rPr>
              <w:t>年級  □</w:t>
            </w:r>
            <w:r>
              <w:rPr>
                <w:rFonts w:ascii="Times New Roman" w:eastAsia="標楷體" w:hAnsi="Times New Roman"/>
                <w:color w:val="000000"/>
              </w:rPr>
              <w:t>8</w:t>
            </w:r>
            <w:r>
              <w:rPr>
                <w:rFonts w:ascii="標楷體" w:eastAsia="標楷體" w:hAnsi="標楷體"/>
                <w:color w:val="000000"/>
              </w:rPr>
              <w:t>年級 □</w:t>
            </w:r>
            <w:r>
              <w:rPr>
                <w:rFonts w:ascii="Times New Roman" w:eastAsia="標楷體" w:hAnsi="Times New Roman"/>
                <w:color w:val="000000"/>
              </w:rPr>
              <w:t>9</w:t>
            </w:r>
            <w:r>
              <w:rPr>
                <w:rFonts w:ascii="標楷體" w:eastAsia="標楷體" w:hAnsi="標楷體"/>
                <w:color w:val="000000"/>
              </w:rPr>
              <w:t>年級</w:t>
            </w:r>
          </w:p>
          <w:p w14:paraId="12150253" w14:textId="35B0FB89" w:rsidR="00A15D1D" w:rsidRDefault="007C095A" w:rsidP="007C095A">
            <w:pPr>
              <w:spacing w:line="396" w:lineRule="auto"/>
            </w:pPr>
            <w:r w:rsidRPr="007459DE">
              <w:rPr>
                <w:rFonts w:ascii="標楷體" w:eastAsia="標楷體" w:hAnsi="標楷體" w:hint="eastAsia"/>
                <w:color w:val="000000"/>
              </w:rPr>
              <w:t>■</w:t>
            </w:r>
            <w:r w:rsidR="00A15D1D">
              <w:rPr>
                <w:rFonts w:ascii="標楷體" w:eastAsia="標楷體" w:hAnsi="標楷體"/>
                <w:color w:val="000000"/>
              </w:rPr>
              <w:t>上學期</w:t>
            </w:r>
            <w:r w:rsidRPr="007459DE">
              <w:rPr>
                <w:rFonts w:ascii="標楷體" w:eastAsia="標楷體" w:hAnsi="標楷體" w:hint="eastAsia"/>
                <w:color w:val="000000"/>
              </w:rPr>
              <w:t>■</w:t>
            </w:r>
            <w:r w:rsidR="00A15D1D">
              <w:rPr>
                <w:rFonts w:ascii="標楷體" w:eastAsia="標楷體" w:hAnsi="標楷體"/>
                <w:color w:val="000000"/>
              </w:rPr>
              <w:t xml:space="preserve">下學期 </w:t>
            </w:r>
            <w:bookmarkStart w:id="0" w:name="_GoBack"/>
            <w:bookmarkEnd w:id="0"/>
          </w:p>
        </w:tc>
      </w:tr>
      <w:tr w:rsidR="00A15D1D" w14:paraId="18518C6B" w14:textId="77777777" w:rsidTr="00AD11C5">
        <w:trPr>
          <w:trHeight w:val="935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290AE3A" w14:textId="77777777" w:rsidR="00A15D1D" w:rsidRDefault="00A15D1D" w:rsidP="00AD11C5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教材版本</w:t>
            </w: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78CA59" w14:textId="14C030FB" w:rsidR="00A15D1D" w:rsidRDefault="00A15D1D" w:rsidP="00AD11C5">
            <w:pPr>
              <w:spacing w:line="396" w:lineRule="auto"/>
            </w:pPr>
            <w:r>
              <w:rPr>
                <w:rFonts w:ascii="標楷體" w:eastAsia="標楷體" w:hAnsi="標楷體"/>
                <w:color w:val="000000"/>
              </w:rPr>
              <w:t>□選用教科書:</w:t>
            </w:r>
            <w:r>
              <w:rPr>
                <w:rFonts w:ascii="標楷體" w:eastAsia="標楷體" w:hAnsi="標楷體"/>
                <w:color w:val="000000"/>
                <w:u w:val="single"/>
              </w:rPr>
              <w:t xml:space="preserve">  </w:t>
            </w:r>
            <w:r w:rsidR="008B61ED">
              <w:rPr>
                <w:rFonts w:ascii="標楷體" w:eastAsia="標楷體" w:hAnsi="標楷體" w:hint="eastAsia"/>
                <w:color w:val="000000"/>
                <w:u w:val="single"/>
              </w:rPr>
              <w:t>南一</w:t>
            </w:r>
            <w:r>
              <w:rPr>
                <w:rFonts w:ascii="標楷體" w:eastAsia="標楷體" w:hAnsi="標楷體"/>
                <w:color w:val="000000"/>
                <w:u w:val="single"/>
              </w:rPr>
              <w:t xml:space="preserve">    版           </w:t>
            </w:r>
            <w:r>
              <w:rPr>
                <w:rFonts w:ascii="標楷體" w:eastAsia="標楷體" w:hAnsi="標楷體"/>
                <w:color w:val="000000"/>
              </w:rPr>
              <w:t xml:space="preserve"> </w:t>
            </w:r>
          </w:p>
          <w:p w14:paraId="2BF7AC06" w14:textId="77777777" w:rsidR="00A15D1D" w:rsidRDefault="00A15D1D" w:rsidP="00AD11C5">
            <w:pPr>
              <w:spacing w:line="39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□自編教材  (經課發會通過)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8F270A" w14:textId="77777777" w:rsidR="00A15D1D" w:rsidRDefault="00A15D1D" w:rsidP="00AD11C5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節數</w:t>
            </w:r>
          </w:p>
        </w:tc>
        <w:tc>
          <w:tcPr>
            <w:tcW w:w="68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D981B3" w14:textId="77777777" w:rsidR="00A15D1D" w:rsidRDefault="00A15D1D" w:rsidP="00AD11C5">
            <w:pPr>
              <w:spacing w:line="396" w:lineRule="auto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第1</w:t>
            </w:r>
            <w:r>
              <w:rPr>
                <w:rFonts w:ascii="標楷體" w:eastAsia="標楷體" w:hAnsi="標楷體"/>
                <w:color w:val="000000"/>
              </w:rPr>
              <w:t>/2學期內每週 4 節</w:t>
            </w:r>
            <w:r>
              <w:rPr>
                <w:rFonts w:ascii="標楷體" w:eastAsia="標楷體" w:hAnsi="標楷體" w:hint="eastAsia"/>
                <w:color w:val="000000"/>
              </w:rPr>
              <w:t>，共6</w:t>
            </w:r>
            <w:r>
              <w:rPr>
                <w:rFonts w:ascii="標楷體" w:eastAsia="標楷體" w:hAnsi="標楷體"/>
                <w:color w:val="000000"/>
              </w:rPr>
              <w:t>8/68</w:t>
            </w:r>
            <w:r>
              <w:rPr>
                <w:rFonts w:ascii="標楷體" w:eastAsia="標楷體" w:hAnsi="標楷體" w:hint="eastAsia"/>
                <w:color w:val="000000"/>
              </w:rPr>
              <w:t>節</w:t>
            </w:r>
          </w:p>
        </w:tc>
      </w:tr>
      <w:tr w:rsidR="00A15D1D" w14:paraId="41ABEEBE" w14:textId="77777777" w:rsidTr="00AD11C5">
        <w:trPr>
          <w:trHeight w:val="624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B8496ED" w14:textId="77777777" w:rsidR="00A15D1D" w:rsidRDefault="00A15D1D" w:rsidP="00AD11C5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領域核心素養</w:t>
            </w:r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14:paraId="789EC275" w14:textId="77777777" w:rsidR="00A15D1D" w:rsidRPr="001D0E63" w:rsidRDefault="00A15D1D" w:rsidP="00AD11C5">
            <w:pPr>
              <w:rPr>
                <w:rFonts w:ascii="新細明體" w:eastAsia="標楷體" w:hAnsi="新細明體"/>
                <w:color w:val="000000"/>
                <w:sz w:val="20"/>
                <w:szCs w:val="20"/>
              </w:rPr>
            </w:pPr>
            <w:r w:rsidRPr="001D0E63">
              <w:rPr>
                <w:rFonts w:ascii="新細明體" w:eastAsia="標楷體" w:hAnsi="新細明體" w:hint="eastAsia"/>
                <w:color w:val="000000"/>
                <w:sz w:val="20"/>
                <w:szCs w:val="20"/>
              </w:rPr>
              <w:t>數</w:t>
            </w:r>
            <w:r w:rsidRPr="001D0E63">
              <w:rPr>
                <w:rFonts w:ascii="新細明體" w:eastAsia="標楷體" w:hAnsi="新細明體" w:hint="eastAsia"/>
                <w:color w:val="000000"/>
                <w:sz w:val="20"/>
                <w:szCs w:val="20"/>
              </w:rPr>
              <w:t xml:space="preserve">-J-A1 </w:t>
            </w:r>
            <w:r w:rsidRPr="001D0E63">
              <w:rPr>
                <w:rFonts w:ascii="新細明體" w:eastAsia="標楷體" w:hAnsi="新細明體" w:hint="eastAsia"/>
                <w:color w:val="000000"/>
                <w:sz w:val="20"/>
                <w:szCs w:val="20"/>
              </w:rPr>
              <w:t>對於學習數學有信心和正向態度，能使用適當的數學語言進行溝通，並能將所學應用於日常生活中。</w:t>
            </w:r>
          </w:p>
          <w:p w14:paraId="7D9703D4" w14:textId="77777777" w:rsidR="00A15D1D" w:rsidRPr="001D0E63" w:rsidRDefault="00A15D1D" w:rsidP="00AD11C5">
            <w:pPr>
              <w:rPr>
                <w:rFonts w:ascii="新細明體" w:eastAsia="標楷體" w:hAnsi="新細明體"/>
                <w:color w:val="000000"/>
                <w:sz w:val="20"/>
                <w:szCs w:val="20"/>
              </w:rPr>
            </w:pPr>
            <w:r w:rsidRPr="001D0E63">
              <w:rPr>
                <w:rFonts w:ascii="新細明體" w:eastAsia="標楷體" w:hAnsi="新細明體" w:hint="eastAsia"/>
                <w:color w:val="000000"/>
                <w:sz w:val="20"/>
                <w:szCs w:val="20"/>
              </w:rPr>
              <w:t>數</w:t>
            </w:r>
            <w:r w:rsidRPr="001D0E63">
              <w:rPr>
                <w:rFonts w:ascii="新細明體" w:eastAsia="標楷體" w:hAnsi="新細明體" w:hint="eastAsia"/>
                <w:color w:val="000000"/>
                <w:sz w:val="20"/>
                <w:szCs w:val="20"/>
              </w:rPr>
              <w:t xml:space="preserve">-J-A3 </w:t>
            </w:r>
            <w:r w:rsidRPr="001D0E63">
              <w:rPr>
                <w:rFonts w:ascii="新細明體" w:eastAsia="標楷體" w:hAnsi="新細明體" w:hint="eastAsia"/>
                <w:color w:val="000000"/>
                <w:sz w:val="20"/>
                <w:szCs w:val="20"/>
              </w:rPr>
              <w:t>具備識別現實生活問題和數學的關聯的能力，可從多元、彈性角度擬訂問題解決計畫，並能將問題解答轉化於真實世界。</w:t>
            </w:r>
          </w:p>
          <w:p w14:paraId="257AC9A3" w14:textId="77777777" w:rsidR="00A15D1D" w:rsidRPr="001D0E63" w:rsidRDefault="00A15D1D" w:rsidP="00AD11C5">
            <w:pPr>
              <w:rPr>
                <w:rFonts w:ascii="新細明體" w:eastAsia="標楷體" w:hAnsi="新細明體"/>
                <w:color w:val="000000"/>
                <w:sz w:val="20"/>
                <w:szCs w:val="20"/>
              </w:rPr>
            </w:pPr>
            <w:r w:rsidRPr="001D0E63">
              <w:rPr>
                <w:rFonts w:ascii="新細明體" w:eastAsia="標楷體" w:hAnsi="新細明體" w:hint="eastAsia"/>
                <w:color w:val="000000"/>
                <w:sz w:val="20"/>
                <w:szCs w:val="20"/>
              </w:rPr>
              <w:t>數</w:t>
            </w:r>
            <w:r w:rsidRPr="001D0E63">
              <w:rPr>
                <w:rFonts w:ascii="新細明體" w:eastAsia="標楷體" w:hAnsi="新細明體"/>
                <w:color w:val="000000"/>
                <w:sz w:val="20"/>
                <w:szCs w:val="20"/>
              </w:rPr>
              <w:t>-J-B1</w:t>
            </w:r>
            <w:r w:rsidRPr="001D0E63">
              <w:rPr>
                <w:rFonts w:ascii="新細明體" w:eastAsia="標楷體" w:hAnsi="新細明體" w:hint="eastAsia"/>
                <w:color w:val="000000"/>
                <w:sz w:val="20"/>
                <w:szCs w:val="20"/>
              </w:rPr>
              <w:t>具備處理代數與幾何中數學關係的能力，並用以描述情境中的現象。能在經驗範圍內，以數學語言表述平面與空間的基本關係和性質。能以基本的統計量與機率，描述生活中不確定性的程度。</w:t>
            </w:r>
          </w:p>
          <w:p w14:paraId="72964229" w14:textId="77777777" w:rsidR="00A15D1D" w:rsidRPr="001D0E63" w:rsidRDefault="00A15D1D" w:rsidP="00AD11C5">
            <w:pPr>
              <w:rPr>
                <w:rFonts w:ascii="新細明體" w:eastAsia="標楷體" w:hAnsi="新細明體"/>
                <w:color w:val="000000"/>
                <w:sz w:val="20"/>
                <w:szCs w:val="20"/>
              </w:rPr>
            </w:pPr>
            <w:r w:rsidRPr="001D0E63">
              <w:rPr>
                <w:rFonts w:ascii="新細明體" w:eastAsia="標楷體" w:hAnsi="新細明體" w:hint="eastAsia"/>
                <w:color w:val="000000"/>
                <w:sz w:val="20"/>
                <w:szCs w:val="20"/>
              </w:rPr>
              <w:t>數</w:t>
            </w:r>
            <w:r w:rsidRPr="001D0E63">
              <w:rPr>
                <w:rFonts w:ascii="新細明體" w:eastAsia="標楷體" w:hAnsi="新細明體" w:hint="eastAsia"/>
                <w:color w:val="000000"/>
                <w:sz w:val="20"/>
                <w:szCs w:val="20"/>
              </w:rPr>
              <w:t xml:space="preserve">-J-C1 </w:t>
            </w:r>
            <w:r w:rsidRPr="001D0E63">
              <w:rPr>
                <w:rFonts w:ascii="新細明體" w:eastAsia="標楷體" w:hAnsi="新細明體" w:hint="eastAsia"/>
                <w:color w:val="000000"/>
                <w:sz w:val="20"/>
                <w:szCs w:val="20"/>
              </w:rPr>
              <w:t>具備從證據討論與反思事情的態度，提出合理的論述，並能和他人進行理性溝通與合作。</w:t>
            </w:r>
          </w:p>
          <w:p w14:paraId="6C200072" w14:textId="1405BAA4" w:rsidR="00A15D1D" w:rsidRPr="001D0E63" w:rsidRDefault="00A15D1D" w:rsidP="00AD11C5">
            <w:pPr>
              <w:rPr>
                <w:rFonts w:eastAsia="標楷體"/>
                <w:sz w:val="20"/>
                <w:szCs w:val="18"/>
              </w:rPr>
            </w:pPr>
            <w:r w:rsidRPr="001D0E63">
              <w:rPr>
                <w:rFonts w:ascii="新細明體" w:eastAsia="標楷體" w:hAnsi="新細明體" w:hint="eastAsia"/>
                <w:color w:val="000000"/>
                <w:sz w:val="20"/>
                <w:szCs w:val="20"/>
              </w:rPr>
              <w:t>數</w:t>
            </w:r>
            <w:r w:rsidRPr="001D0E63">
              <w:rPr>
                <w:rFonts w:ascii="新細明體" w:eastAsia="標楷體" w:hAnsi="新細明體" w:hint="eastAsia"/>
                <w:color w:val="000000"/>
                <w:sz w:val="20"/>
                <w:szCs w:val="20"/>
              </w:rPr>
              <w:t>-J-C2</w:t>
            </w:r>
            <w:r w:rsidRPr="001D0E63">
              <w:rPr>
                <w:rFonts w:ascii="新細明體" w:eastAsia="標楷體" w:hAnsi="新細明體" w:hint="eastAsia"/>
                <w:color w:val="000000"/>
                <w:sz w:val="20"/>
                <w:szCs w:val="20"/>
              </w:rPr>
              <w:t>樂於與他人良好互動與溝通以解決問題，並欣賞問題的多元解法。</w:t>
            </w:r>
            <w:r w:rsidRPr="001D0E63">
              <w:rPr>
                <w:rFonts w:ascii="新細明體" w:eastAsia="標楷體" w:hAnsi="新細明體"/>
                <w:color w:val="000000"/>
                <w:sz w:val="20"/>
                <w:szCs w:val="20"/>
              </w:rPr>
              <w:br/>
            </w:r>
            <w:r w:rsidRPr="001D0E63">
              <w:rPr>
                <w:rFonts w:eastAsia="標楷體" w:hint="eastAsia"/>
                <w:sz w:val="20"/>
                <w:szCs w:val="18"/>
              </w:rPr>
              <w:t>數</w:t>
            </w:r>
            <w:r w:rsidRPr="001D0E63">
              <w:rPr>
                <w:rFonts w:eastAsia="標楷體" w:hint="eastAsia"/>
                <w:sz w:val="20"/>
                <w:szCs w:val="18"/>
              </w:rPr>
              <w:t xml:space="preserve">-J-A2 </w:t>
            </w:r>
            <w:r w:rsidRPr="001D0E63">
              <w:rPr>
                <w:rFonts w:eastAsia="標楷體" w:hint="eastAsia"/>
                <w:sz w:val="20"/>
                <w:szCs w:val="18"/>
              </w:rPr>
              <w:t>具備有理數、根式、坐標系之運作能力，並能以符號代表數或幾何物件，執行運算與推論，在生活情境或可理解的想像情境中，分析本質以解決問題。</w:t>
            </w:r>
          </w:p>
          <w:p w14:paraId="22BE0CDA" w14:textId="77777777" w:rsidR="00A15D1D" w:rsidRPr="001D0E63" w:rsidRDefault="00A15D1D" w:rsidP="00AD11C5">
            <w:pPr>
              <w:rPr>
                <w:rFonts w:eastAsia="標楷體"/>
                <w:sz w:val="20"/>
                <w:szCs w:val="18"/>
              </w:rPr>
            </w:pPr>
            <w:r w:rsidRPr="001D0E63">
              <w:rPr>
                <w:rFonts w:eastAsia="標楷體" w:hint="eastAsia"/>
                <w:sz w:val="20"/>
                <w:szCs w:val="18"/>
              </w:rPr>
              <w:t>數</w:t>
            </w:r>
            <w:r w:rsidRPr="001D0E63">
              <w:rPr>
                <w:rFonts w:eastAsia="標楷體" w:hint="eastAsia"/>
                <w:sz w:val="20"/>
                <w:szCs w:val="18"/>
              </w:rPr>
              <w:t xml:space="preserve">-J-A3 </w:t>
            </w:r>
            <w:r w:rsidRPr="001D0E63">
              <w:rPr>
                <w:rFonts w:eastAsia="標楷體" w:hint="eastAsia"/>
                <w:sz w:val="20"/>
                <w:szCs w:val="18"/>
              </w:rPr>
              <w:t>具備識別現實生活問題和數學的關聯的能力，可從多元、彈性角度擬訂問題解決計畫，並能將問題解答轉化於真實世界。</w:t>
            </w:r>
          </w:p>
          <w:p w14:paraId="6FFFCF59" w14:textId="77777777" w:rsidR="00A15D1D" w:rsidRPr="001D0E63" w:rsidRDefault="00A15D1D" w:rsidP="00AD11C5">
            <w:pPr>
              <w:rPr>
                <w:rFonts w:eastAsia="標楷體"/>
                <w:sz w:val="20"/>
                <w:szCs w:val="18"/>
              </w:rPr>
            </w:pPr>
            <w:r w:rsidRPr="001D0E63">
              <w:rPr>
                <w:rFonts w:eastAsia="標楷體" w:hint="eastAsia"/>
                <w:sz w:val="20"/>
                <w:szCs w:val="18"/>
              </w:rPr>
              <w:t>數</w:t>
            </w:r>
            <w:r w:rsidRPr="001D0E63">
              <w:rPr>
                <w:rFonts w:eastAsia="標楷體"/>
                <w:sz w:val="20"/>
                <w:szCs w:val="18"/>
              </w:rPr>
              <w:t xml:space="preserve">-J-B1 </w:t>
            </w:r>
            <w:r w:rsidRPr="001D0E63">
              <w:rPr>
                <w:rFonts w:eastAsia="標楷體" w:hint="eastAsia"/>
                <w:sz w:val="20"/>
                <w:szCs w:val="18"/>
              </w:rPr>
              <w:t>具備處理代數與幾何中數學關係的能力，並用以描述情境中的現象。能在經驗範圍內，以數學語言表述平面與空間的基本關係和性質。能以基本的統計量與機率，描述生活中不確定性的程度。</w:t>
            </w:r>
          </w:p>
          <w:p w14:paraId="43C28676" w14:textId="77777777" w:rsidR="00A15D1D" w:rsidRPr="001D0E63" w:rsidRDefault="00A15D1D" w:rsidP="00AD11C5">
            <w:pPr>
              <w:rPr>
                <w:rFonts w:eastAsia="標楷體"/>
                <w:sz w:val="20"/>
                <w:szCs w:val="18"/>
              </w:rPr>
            </w:pPr>
            <w:r w:rsidRPr="001D0E63">
              <w:rPr>
                <w:rFonts w:eastAsia="標楷體" w:hint="eastAsia"/>
                <w:sz w:val="20"/>
                <w:szCs w:val="18"/>
              </w:rPr>
              <w:t>數</w:t>
            </w:r>
            <w:r w:rsidRPr="001D0E63">
              <w:rPr>
                <w:rFonts w:eastAsia="標楷體" w:hint="eastAsia"/>
                <w:sz w:val="20"/>
                <w:szCs w:val="18"/>
              </w:rPr>
              <w:t xml:space="preserve">-J-B2 </w:t>
            </w:r>
            <w:r w:rsidRPr="001D0E63">
              <w:rPr>
                <w:rFonts w:eastAsia="標楷體" w:hint="eastAsia"/>
                <w:sz w:val="20"/>
                <w:szCs w:val="18"/>
              </w:rPr>
              <w:t>具備正確使用計算機以增進學習的素養，包含知道其適用性與限制、認識其與數學知識的輔成價值，並能用以執行數學程序。能認識統計資料的基本特徵。</w:t>
            </w:r>
          </w:p>
          <w:p w14:paraId="18AD43E5" w14:textId="77777777" w:rsidR="00A15D1D" w:rsidRPr="001D0E63" w:rsidRDefault="00A15D1D" w:rsidP="00AD11C5">
            <w:pPr>
              <w:rPr>
                <w:rFonts w:eastAsia="標楷體"/>
                <w:sz w:val="20"/>
                <w:szCs w:val="18"/>
              </w:rPr>
            </w:pPr>
            <w:r w:rsidRPr="001D0E63">
              <w:rPr>
                <w:rFonts w:eastAsia="標楷體" w:hint="eastAsia"/>
                <w:sz w:val="20"/>
                <w:szCs w:val="18"/>
              </w:rPr>
              <w:t>數</w:t>
            </w:r>
            <w:r w:rsidRPr="001D0E63">
              <w:rPr>
                <w:rFonts w:eastAsia="標楷體"/>
                <w:sz w:val="20"/>
                <w:szCs w:val="18"/>
              </w:rPr>
              <w:t xml:space="preserve">-J-B3 </w:t>
            </w:r>
            <w:r w:rsidRPr="001D0E63">
              <w:rPr>
                <w:rFonts w:eastAsia="標楷體" w:hint="eastAsia"/>
                <w:sz w:val="20"/>
                <w:szCs w:val="18"/>
              </w:rPr>
              <w:t>具備辨認藝術作品中的幾何形體或數量關係的素養，並能在數學的推導中，享受數學之美。</w:t>
            </w:r>
          </w:p>
          <w:p w14:paraId="4A1278AA" w14:textId="77777777" w:rsidR="00A15D1D" w:rsidRPr="001D0E63" w:rsidRDefault="00A15D1D" w:rsidP="00AD11C5">
            <w:pPr>
              <w:rPr>
                <w:rFonts w:eastAsia="標楷體"/>
              </w:rPr>
            </w:pPr>
            <w:r w:rsidRPr="001D0E63">
              <w:rPr>
                <w:rFonts w:eastAsia="標楷體" w:hint="eastAsia"/>
                <w:sz w:val="20"/>
                <w:szCs w:val="18"/>
              </w:rPr>
              <w:t>數</w:t>
            </w:r>
            <w:r w:rsidRPr="001D0E63">
              <w:rPr>
                <w:rFonts w:eastAsia="標楷體" w:hint="eastAsia"/>
                <w:sz w:val="20"/>
                <w:szCs w:val="18"/>
              </w:rPr>
              <w:t xml:space="preserve">-J-C1 </w:t>
            </w:r>
            <w:r w:rsidRPr="001D0E63">
              <w:rPr>
                <w:rFonts w:eastAsia="標楷體" w:hint="eastAsia"/>
                <w:sz w:val="20"/>
                <w:szCs w:val="18"/>
              </w:rPr>
              <w:t>具備從證據討論與反思事情的態度，提出合理的論述，並能和他人進行理性溝通與合作。</w:t>
            </w:r>
          </w:p>
        </w:tc>
      </w:tr>
      <w:tr w:rsidR="00A15D1D" w14:paraId="32D68565" w14:textId="77777777" w:rsidTr="00AD11C5">
        <w:trPr>
          <w:trHeight w:val="483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F2D8D2" w14:textId="77777777" w:rsidR="00A15D1D" w:rsidRDefault="00A15D1D" w:rsidP="00AD11C5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課程目標</w:t>
            </w:r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14:paraId="2E74DC69" w14:textId="77777777" w:rsidR="00A15D1D" w:rsidRPr="001D0E63" w:rsidRDefault="00A15D1D" w:rsidP="00AD11C5">
            <w:pPr>
              <w:jc w:val="both"/>
              <w:rPr>
                <w:rFonts w:ascii="新細明體" w:eastAsia="標楷體" w:hAnsi="新細明體"/>
                <w:color w:val="000000"/>
                <w:sz w:val="20"/>
                <w:szCs w:val="20"/>
              </w:rPr>
            </w:pPr>
            <w:r w:rsidRPr="001D0E63">
              <w:rPr>
                <w:rFonts w:ascii="新細明體" w:eastAsia="標楷體" w:hAnsi="新細明體" w:hint="eastAsia"/>
                <w:color w:val="000000"/>
                <w:sz w:val="20"/>
                <w:szCs w:val="20"/>
              </w:rPr>
              <w:t>n-IV-1</w:t>
            </w:r>
            <w:r w:rsidRPr="001D0E63">
              <w:rPr>
                <w:rFonts w:ascii="新細明體" w:eastAsia="標楷體" w:hAnsi="新細明體" w:hint="eastAsia"/>
                <w:color w:val="000000"/>
                <w:sz w:val="20"/>
                <w:szCs w:val="20"/>
              </w:rPr>
              <w:t>理解因數、倍數、質數、最大公因數、最小公倍數的意義及熟練其計算，並能運用到日常生活的情境解決問題。</w:t>
            </w:r>
          </w:p>
          <w:p w14:paraId="5438862E" w14:textId="77777777" w:rsidR="00A15D1D" w:rsidRPr="001D0E63" w:rsidRDefault="00A15D1D" w:rsidP="00AD11C5">
            <w:pPr>
              <w:jc w:val="both"/>
              <w:rPr>
                <w:rFonts w:ascii="新細明體" w:eastAsia="標楷體" w:hAnsi="新細明體"/>
                <w:color w:val="000000"/>
                <w:sz w:val="20"/>
                <w:szCs w:val="20"/>
              </w:rPr>
            </w:pPr>
            <w:r w:rsidRPr="001D0E63">
              <w:rPr>
                <w:rFonts w:ascii="新細明體" w:eastAsia="標楷體" w:hAnsi="新細明體" w:hint="eastAsia"/>
                <w:color w:val="000000"/>
                <w:sz w:val="20"/>
                <w:szCs w:val="20"/>
              </w:rPr>
              <w:t>n-IV-2</w:t>
            </w:r>
            <w:r w:rsidRPr="001D0E63">
              <w:rPr>
                <w:rFonts w:ascii="新細明體" w:eastAsia="標楷體" w:hAnsi="新細明體" w:hint="eastAsia"/>
                <w:color w:val="000000"/>
                <w:sz w:val="20"/>
                <w:szCs w:val="20"/>
              </w:rPr>
              <w:t>理解負數之意義、符號與在數線上的表示，並熟練其四則運算，且能運用到日常生活的情境解決問題。</w:t>
            </w:r>
          </w:p>
          <w:p w14:paraId="17806AFB" w14:textId="77777777" w:rsidR="00A15D1D" w:rsidRPr="001D0E63" w:rsidRDefault="00A15D1D" w:rsidP="00AD11C5">
            <w:pPr>
              <w:jc w:val="both"/>
              <w:rPr>
                <w:rFonts w:ascii="新細明體" w:eastAsia="標楷體" w:hAnsi="新細明體"/>
                <w:color w:val="000000"/>
                <w:sz w:val="20"/>
                <w:szCs w:val="20"/>
              </w:rPr>
            </w:pPr>
            <w:r w:rsidRPr="001D0E63">
              <w:rPr>
                <w:rFonts w:ascii="新細明體" w:eastAsia="標楷體" w:hAnsi="新細明體" w:hint="eastAsia"/>
                <w:color w:val="000000"/>
                <w:sz w:val="20"/>
                <w:szCs w:val="20"/>
              </w:rPr>
              <w:t>n-IV-3</w:t>
            </w:r>
            <w:r w:rsidRPr="001D0E63">
              <w:rPr>
                <w:rFonts w:ascii="新細明體" w:eastAsia="標楷體" w:hAnsi="新細明體" w:hint="eastAsia"/>
                <w:color w:val="000000"/>
                <w:sz w:val="20"/>
                <w:szCs w:val="20"/>
              </w:rPr>
              <w:t>理解非負整數次方的指數和指數律，應用於質因數分解與科學記號，並能運用到日常生活的情境解決問題。</w:t>
            </w:r>
          </w:p>
          <w:p w14:paraId="3494D19D" w14:textId="77777777" w:rsidR="00A15D1D" w:rsidRPr="001D0E63" w:rsidRDefault="00A15D1D" w:rsidP="00AD11C5">
            <w:pPr>
              <w:jc w:val="both"/>
              <w:rPr>
                <w:rFonts w:ascii="新細明體" w:eastAsia="標楷體" w:hAnsi="新細明體"/>
                <w:color w:val="000000"/>
                <w:sz w:val="20"/>
                <w:szCs w:val="20"/>
              </w:rPr>
            </w:pPr>
            <w:r w:rsidRPr="001D0E63">
              <w:rPr>
                <w:rFonts w:ascii="新細明體" w:eastAsia="標楷體" w:hAnsi="新細明體" w:hint="eastAsia"/>
                <w:color w:val="000000"/>
                <w:sz w:val="20"/>
                <w:szCs w:val="20"/>
              </w:rPr>
              <w:lastRenderedPageBreak/>
              <w:t>a-IV-1</w:t>
            </w:r>
            <w:r w:rsidRPr="001D0E63">
              <w:rPr>
                <w:rFonts w:ascii="新細明體" w:eastAsia="標楷體" w:hAnsi="新細明體" w:hint="eastAsia"/>
                <w:color w:val="000000"/>
                <w:sz w:val="20"/>
                <w:szCs w:val="20"/>
              </w:rPr>
              <w:t>理解並應用符號及文字敘述表達概念、運算、推理及證明。</w:t>
            </w:r>
          </w:p>
          <w:p w14:paraId="4C3A30E0" w14:textId="77777777" w:rsidR="00A15D1D" w:rsidRPr="001D0E63" w:rsidRDefault="00A15D1D" w:rsidP="00AD11C5">
            <w:pPr>
              <w:jc w:val="both"/>
              <w:rPr>
                <w:rFonts w:ascii="新細明體" w:eastAsia="標楷體" w:hAnsi="新細明體"/>
                <w:color w:val="000000"/>
                <w:sz w:val="20"/>
                <w:szCs w:val="20"/>
              </w:rPr>
            </w:pPr>
            <w:r w:rsidRPr="001D0E63">
              <w:rPr>
                <w:rFonts w:ascii="新細明體" w:eastAsia="標楷體" w:hAnsi="新細明體"/>
                <w:color w:val="000000"/>
                <w:sz w:val="20"/>
                <w:szCs w:val="20"/>
              </w:rPr>
              <w:t>a-IV-2</w:t>
            </w:r>
            <w:r w:rsidRPr="001D0E63">
              <w:rPr>
                <w:rFonts w:ascii="新細明體" w:eastAsia="標楷體" w:hAnsi="新細明體" w:hint="eastAsia"/>
                <w:color w:val="000000"/>
                <w:sz w:val="20"/>
                <w:szCs w:val="20"/>
              </w:rPr>
              <w:t>理解一元一次方程式及其解的意義，能以等量公理與移項法則求解和驗算，並能運用到日常生活的情境解決問題。</w:t>
            </w:r>
          </w:p>
          <w:p w14:paraId="6F71EE18" w14:textId="77777777" w:rsidR="00A15D1D" w:rsidRPr="001D0E63" w:rsidRDefault="00A15D1D" w:rsidP="00AD11C5">
            <w:pPr>
              <w:jc w:val="both"/>
              <w:rPr>
                <w:rFonts w:ascii="新細明體" w:eastAsia="標楷體" w:hAnsi="新細明體"/>
                <w:color w:val="000000"/>
                <w:sz w:val="20"/>
                <w:szCs w:val="20"/>
              </w:rPr>
            </w:pPr>
            <w:r w:rsidRPr="001D0E63">
              <w:rPr>
                <w:rFonts w:ascii="新細明體" w:eastAsia="標楷體" w:hAnsi="新細明體" w:hint="eastAsia"/>
                <w:color w:val="000000"/>
                <w:sz w:val="20"/>
                <w:szCs w:val="20"/>
              </w:rPr>
              <w:t>a-IV-4</w:t>
            </w:r>
            <w:r w:rsidRPr="001D0E63">
              <w:rPr>
                <w:rFonts w:ascii="新細明體" w:eastAsia="標楷體" w:hAnsi="新細明體" w:hint="eastAsia"/>
                <w:color w:val="000000"/>
                <w:sz w:val="20"/>
                <w:szCs w:val="20"/>
              </w:rPr>
              <w:t>理解二元一次聯立方程式及其解的意義，並能以代入消去法與加減消去法求解和驗算，以及能運用到日常生活的情境解決問題。</w:t>
            </w:r>
          </w:p>
          <w:p w14:paraId="00C7FE11" w14:textId="77777777" w:rsidR="00A15D1D" w:rsidRPr="001D0E63" w:rsidRDefault="00A15D1D" w:rsidP="00AD11C5">
            <w:pPr>
              <w:jc w:val="both"/>
              <w:rPr>
                <w:rFonts w:ascii="新細明體" w:eastAsia="標楷體" w:hAnsi="新細明體"/>
                <w:color w:val="000000"/>
                <w:sz w:val="20"/>
                <w:szCs w:val="20"/>
              </w:rPr>
            </w:pPr>
            <w:r w:rsidRPr="001D0E63">
              <w:rPr>
                <w:rFonts w:ascii="新細明體" w:eastAsia="標楷體" w:hAnsi="新細明體" w:hint="eastAsia"/>
                <w:color w:val="000000"/>
                <w:sz w:val="20"/>
                <w:szCs w:val="20"/>
              </w:rPr>
              <w:t>g-IV-1</w:t>
            </w:r>
            <w:r w:rsidRPr="001D0E63">
              <w:rPr>
                <w:rFonts w:ascii="新細明體" w:eastAsia="標楷體" w:hAnsi="新細明體" w:hint="eastAsia"/>
                <w:color w:val="000000"/>
                <w:sz w:val="20"/>
                <w:szCs w:val="20"/>
              </w:rPr>
              <w:t>認識直角坐標的意義與構成要素，並能報讀與標示坐標點，以及計算兩個坐標點的距離。</w:t>
            </w:r>
          </w:p>
          <w:p w14:paraId="136A82A8" w14:textId="77777777" w:rsidR="00A15D1D" w:rsidRPr="001D0E63" w:rsidRDefault="00A15D1D" w:rsidP="00AD11C5">
            <w:pPr>
              <w:jc w:val="both"/>
              <w:rPr>
                <w:rFonts w:ascii="新細明體" w:eastAsia="標楷體" w:hAnsi="新細明體"/>
                <w:color w:val="000000"/>
                <w:sz w:val="20"/>
                <w:szCs w:val="20"/>
              </w:rPr>
            </w:pPr>
            <w:r w:rsidRPr="001D0E63">
              <w:rPr>
                <w:rFonts w:ascii="新細明體" w:eastAsia="標楷體" w:hAnsi="新細明體" w:hint="eastAsia"/>
                <w:color w:val="000000"/>
                <w:sz w:val="20"/>
                <w:szCs w:val="20"/>
              </w:rPr>
              <w:t>a-IV-3</w:t>
            </w:r>
            <w:r w:rsidRPr="001D0E63">
              <w:rPr>
                <w:rFonts w:ascii="新細明體" w:eastAsia="標楷體" w:hAnsi="新細明體" w:hint="eastAsia"/>
                <w:color w:val="000000"/>
                <w:sz w:val="20"/>
                <w:szCs w:val="20"/>
              </w:rPr>
              <w:t>理解一元一次不等式的意義，並應用於標示數的範圍和其在數線上的圖形，以及使用不等式的數學符號描述情境，與人溝通。</w:t>
            </w:r>
          </w:p>
          <w:p w14:paraId="78232E83" w14:textId="77777777" w:rsidR="00A15D1D" w:rsidRPr="001D0E63" w:rsidRDefault="00A15D1D" w:rsidP="00AD11C5">
            <w:pPr>
              <w:jc w:val="both"/>
              <w:rPr>
                <w:rFonts w:eastAsia="標楷體"/>
                <w:sz w:val="20"/>
                <w:szCs w:val="18"/>
              </w:rPr>
            </w:pPr>
            <w:r w:rsidRPr="001D0E63">
              <w:rPr>
                <w:rFonts w:eastAsia="標楷體" w:hint="eastAsia"/>
                <w:sz w:val="20"/>
                <w:szCs w:val="18"/>
              </w:rPr>
              <w:t>a-IV-4</w:t>
            </w:r>
            <w:r w:rsidRPr="001D0E63">
              <w:rPr>
                <w:rFonts w:eastAsia="標楷體" w:hint="eastAsia"/>
                <w:sz w:val="20"/>
                <w:szCs w:val="18"/>
              </w:rPr>
              <w:t>理解二元一次聯立方程式及其解的意義，並能以代入消去法與加減消去法求解和驗算，以及能運用到日常生活的情境解決問題。</w:t>
            </w:r>
          </w:p>
          <w:p w14:paraId="78BC47DE" w14:textId="77777777" w:rsidR="00A15D1D" w:rsidRPr="001D0E63" w:rsidRDefault="00A15D1D" w:rsidP="00AD11C5">
            <w:pPr>
              <w:jc w:val="both"/>
              <w:rPr>
                <w:rFonts w:eastAsia="標楷體"/>
                <w:sz w:val="20"/>
                <w:szCs w:val="18"/>
              </w:rPr>
            </w:pPr>
            <w:r w:rsidRPr="001D0E63">
              <w:rPr>
                <w:rFonts w:eastAsia="標楷體"/>
                <w:sz w:val="20"/>
                <w:szCs w:val="18"/>
              </w:rPr>
              <w:t>d-IV-1</w:t>
            </w:r>
            <w:r w:rsidRPr="001D0E63">
              <w:rPr>
                <w:rFonts w:eastAsia="標楷體" w:hint="eastAsia"/>
                <w:sz w:val="20"/>
                <w:szCs w:val="18"/>
              </w:rPr>
              <w:t>理解常用統計圖表，並能運用簡單統計量分析資料的特性及使用統計軟體的資訊表徵，與人溝通。</w:t>
            </w:r>
          </w:p>
          <w:p w14:paraId="6A1E0403" w14:textId="77777777" w:rsidR="00A15D1D" w:rsidRPr="001D0E63" w:rsidRDefault="00A15D1D" w:rsidP="00AD11C5">
            <w:pPr>
              <w:jc w:val="both"/>
              <w:rPr>
                <w:rFonts w:eastAsia="標楷體"/>
                <w:sz w:val="20"/>
                <w:szCs w:val="18"/>
              </w:rPr>
            </w:pPr>
            <w:r w:rsidRPr="001D0E63">
              <w:rPr>
                <w:rFonts w:eastAsia="標楷體" w:hint="eastAsia"/>
                <w:sz w:val="20"/>
                <w:szCs w:val="18"/>
              </w:rPr>
              <w:t>g-IV-1</w:t>
            </w:r>
            <w:r w:rsidRPr="001D0E63">
              <w:rPr>
                <w:rFonts w:eastAsia="標楷體" w:hint="eastAsia"/>
                <w:sz w:val="20"/>
                <w:szCs w:val="18"/>
              </w:rPr>
              <w:t>認識直角坐標的意義與構成要素，並能報讀與標示坐標點，以及計算兩個坐標點的距離。</w:t>
            </w:r>
          </w:p>
          <w:p w14:paraId="1C8CC461" w14:textId="77777777" w:rsidR="00A15D1D" w:rsidRPr="001D0E63" w:rsidRDefault="00A15D1D" w:rsidP="00AD11C5">
            <w:pPr>
              <w:jc w:val="both"/>
              <w:rPr>
                <w:rFonts w:eastAsia="標楷體"/>
                <w:sz w:val="20"/>
                <w:szCs w:val="18"/>
              </w:rPr>
            </w:pPr>
            <w:r w:rsidRPr="001D0E63">
              <w:rPr>
                <w:rFonts w:eastAsia="標楷體" w:hint="eastAsia"/>
                <w:sz w:val="20"/>
                <w:szCs w:val="18"/>
              </w:rPr>
              <w:t>g-IV-2</w:t>
            </w:r>
            <w:r w:rsidRPr="001D0E63">
              <w:rPr>
                <w:rFonts w:eastAsia="標楷體" w:hint="eastAsia"/>
                <w:sz w:val="20"/>
                <w:szCs w:val="18"/>
              </w:rPr>
              <w:t>在直角坐標上能描繪與理解二元一次方程式的直線圖形，以及二元一次聯立方程式唯一解的幾何意義。</w:t>
            </w:r>
          </w:p>
          <w:p w14:paraId="5F56762F" w14:textId="77777777" w:rsidR="00A15D1D" w:rsidRPr="001D0E63" w:rsidRDefault="00A15D1D" w:rsidP="00AD11C5">
            <w:pPr>
              <w:jc w:val="both"/>
              <w:rPr>
                <w:rFonts w:eastAsia="標楷體"/>
                <w:sz w:val="20"/>
                <w:szCs w:val="18"/>
              </w:rPr>
            </w:pPr>
            <w:r w:rsidRPr="001D0E63">
              <w:rPr>
                <w:rFonts w:eastAsia="標楷體" w:hint="eastAsia"/>
                <w:sz w:val="20"/>
                <w:szCs w:val="18"/>
              </w:rPr>
              <w:t>n-IV-4</w:t>
            </w:r>
            <w:r w:rsidRPr="001D0E63">
              <w:rPr>
                <w:rFonts w:eastAsia="標楷體" w:hint="eastAsia"/>
                <w:sz w:val="20"/>
                <w:szCs w:val="18"/>
              </w:rPr>
              <w:t>理解比、比例式、正比、反比和連比的意義和推理，並能運用到日常生活的情境解決問題。</w:t>
            </w:r>
          </w:p>
          <w:p w14:paraId="1300C4B7" w14:textId="77777777" w:rsidR="00A15D1D" w:rsidRPr="001D0E63" w:rsidRDefault="00A15D1D" w:rsidP="00AD11C5">
            <w:pPr>
              <w:jc w:val="both"/>
              <w:rPr>
                <w:rFonts w:eastAsia="標楷體"/>
                <w:sz w:val="20"/>
                <w:szCs w:val="18"/>
              </w:rPr>
            </w:pPr>
            <w:r w:rsidRPr="001D0E63">
              <w:rPr>
                <w:rFonts w:eastAsia="標楷體" w:hint="eastAsia"/>
                <w:sz w:val="20"/>
                <w:szCs w:val="18"/>
              </w:rPr>
              <w:t>n-IV-9</w:t>
            </w:r>
            <w:r w:rsidRPr="001D0E63">
              <w:rPr>
                <w:rFonts w:eastAsia="標楷體" w:hint="eastAsia"/>
                <w:sz w:val="20"/>
                <w:szCs w:val="18"/>
              </w:rPr>
              <w:t>使用計算機計算比值、複雜的數式、小數或根式等四則運算與三角比的近似值問題，並能理解計算機可能產生誤差。</w:t>
            </w:r>
          </w:p>
          <w:p w14:paraId="1F875994" w14:textId="77777777" w:rsidR="00A15D1D" w:rsidRPr="001D0E63" w:rsidRDefault="00A15D1D" w:rsidP="00AD11C5">
            <w:pPr>
              <w:jc w:val="both"/>
              <w:rPr>
                <w:rFonts w:eastAsia="標楷體"/>
                <w:sz w:val="20"/>
                <w:szCs w:val="18"/>
              </w:rPr>
            </w:pPr>
            <w:r w:rsidRPr="001D0E63">
              <w:rPr>
                <w:rFonts w:eastAsia="標楷體" w:hint="eastAsia"/>
                <w:sz w:val="20"/>
                <w:szCs w:val="18"/>
              </w:rPr>
              <w:t>s-IV-1</w:t>
            </w:r>
            <w:r w:rsidRPr="001D0E63">
              <w:rPr>
                <w:rFonts w:eastAsia="標楷體" w:hint="eastAsia"/>
                <w:sz w:val="20"/>
                <w:szCs w:val="18"/>
              </w:rPr>
              <w:t>理解常用幾何形體的定義、符號、性質，並應用於幾何問題的解題。</w:t>
            </w:r>
          </w:p>
          <w:p w14:paraId="268445FA" w14:textId="77777777" w:rsidR="00A15D1D" w:rsidRPr="001D0E63" w:rsidRDefault="00A15D1D" w:rsidP="00AD11C5">
            <w:pPr>
              <w:jc w:val="both"/>
              <w:rPr>
                <w:rFonts w:eastAsia="標楷體"/>
                <w:sz w:val="20"/>
                <w:szCs w:val="18"/>
              </w:rPr>
            </w:pPr>
            <w:r w:rsidRPr="001D0E63">
              <w:rPr>
                <w:rFonts w:eastAsia="標楷體" w:hint="eastAsia"/>
                <w:sz w:val="20"/>
                <w:szCs w:val="18"/>
              </w:rPr>
              <w:t>s-IV-3</w:t>
            </w:r>
            <w:r w:rsidRPr="001D0E63">
              <w:rPr>
                <w:rFonts w:eastAsia="標楷體" w:hint="eastAsia"/>
                <w:sz w:val="20"/>
                <w:szCs w:val="18"/>
              </w:rPr>
              <w:t>理解兩條直線的垂直和平行的意義，以及各種性質，並能應用於解決幾何與日常生活的問題。</w:t>
            </w:r>
          </w:p>
          <w:p w14:paraId="3B7D5F0A" w14:textId="77777777" w:rsidR="00A15D1D" w:rsidRPr="001D0E63" w:rsidRDefault="00A15D1D" w:rsidP="00AD11C5">
            <w:pPr>
              <w:jc w:val="both"/>
              <w:rPr>
                <w:rFonts w:eastAsia="標楷體"/>
                <w:sz w:val="20"/>
                <w:szCs w:val="18"/>
              </w:rPr>
            </w:pPr>
            <w:r w:rsidRPr="001D0E63">
              <w:rPr>
                <w:rFonts w:eastAsia="標楷體" w:hint="eastAsia"/>
                <w:sz w:val="20"/>
                <w:szCs w:val="18"/>
              </w:rPr>
              <w:t>s-IV-5</w:t>
            </w:r>
            <w:r w:rsidRPr="001D0E63">
              <w:rPr>
                <w:rFonts w:eastAsia="標楷體" w:hint="eastAsia"/>
                <w:sz w:val="20"/>
                <w:szCs w:val="18"/>
              </w:rPr>
              <w:t>理解線對稱的意義和線對稱圖形的幾何性質，並能應用於解決幾何與日常生活的問題。</w:t>
            </w:r>
          </w:p>
          <w:p w14:paraId="53B3C698" w14:textId="77777777" w:rsidR="00A15D1D" w:rsidRPr="001D0E63" w:rsidRDefault="00A15D1D" w:rsidP="00AD11C5">
            <w:pPr>
              <w:jc w:val="both"/>
              <w:rPr>
                <w:rFonts w:eastAsia="標楷體"/>
              </w:rPr>
            </w:pPr>
            <w:r w:rsidRPr="001D0E63">
              <w:rPr>
                <w:rFonts w:eastAsia="標楷體" w:hint="eastAsia"/>
                <w:sz w:val="20"/>
                <w:szCs w:val="18"/>
              </w:rPr>
              <w:t>s-IV-16</w:t>
            </w:r>
            <w:r w:rsidRPr="001D0E63">
              <w:rPr>
                <w:rFonts w:eastAsia="標楷體" w:hint="eastAsia"/>
                <w:sz w:val="20"/>
                <w:szCs w:val="18"/>
              </w:rPr>
              <w:t>理解簡單的立體圖形及其三視圖與平面展開圖，並能計算立體圖形的表面積、側面積及體積。</w:t>
            </w:r>
          </w:p>
        </w:tc>
      </w:tr>
      <w:tr w:rsidR="00A15D1D" w14:paraId="1F425DE1" w14:textId="77777777" w:rsidTr="00AD11C5">
        <w:trPr>
          <w:trHeight w:val="567"/>
          <w:jc w:val="center"/>
        </w:trPr>
        <w:tc>
          <w:tcPr>
            <w:tcW w:w="15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AC834CD" w14:textId="77777777" w:rsidR="00A15D1D" w:rsidRDefault="00A15D1D" w:rsidP="00AD11C5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lastRenderedPageBreak/>
              <w:t>學習進度</w:t>
            </w:r>
          </w:p>
          <w:p w14:paraId="1D9E96C2" w14:textId="77777777" w:rsidR="00A15D1D" w:rsidRDefault="00A15D1D" w:rsidP="00AD11C5">
            <w:pPr>
              <w:spacing w:line="396" w:lineRule="auto"/>
              <w:jc w:val="center"/>
            </w:pPr>
            <w:r>
              <w:rPr>
                <w:rFonts w:ascii="標楷體" w:eastAsia="標楷體" w:hAnsi="標楷體"/>
                <w:color w:val="000000"/>
              </w:rPr>
              <w:t>週次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0A54BC" w14:textId="77777777" w:rsidR="00A15D1D" w:rsidRDefault="00A15D1D" w:rsidP="00AD11C5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單元/主題</w:t>
            </w:r>
          </w:p>
          <w:p w14:paraId="6F619C57" w14:textId="77777777" w:rsidR="00A15D1D" w:rsidRDefault="00A15D1D" w:rsidP="00AD11C5">
            <w:pPr>
              <w:spacing w:line="396" w:lineRule="auto"/>
              <w:jc w:val="center"/>
            </w:pPr>
            <w:r>
              <w:rPr>
                <w:rFonts w:ascii="標楷體" w:eastAsia="標楷體" w:hAnsi="標楷體"/>
                <w:color w:val="000000"/>
              </w:rPr>
              <w:t>名稱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B7B2F7" w14:textId="77777777" w:rsidR="00A15D1D" w:rsidRDefault="00A15D1D" w:rsidP="00AD11C5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學習重點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595CDC" w14:textId="77777777" w:rsidR="00A15D1D" w:rsidRDefault="00A15D1D" w:rsidP="00AD11C5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評量方法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4C476D" w14:textId="77777777" w:rsidR="00A15D1D" w:rsidRDefault="00A15D1D" w:rsidP="00AD11C5">
            <w:pPr>
              <w:spacing w:line="39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議題融入實質內涵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5D02D5" w14:textId="77777777" w:rsidR="00A15D1D" w:rsidRDefault="00A15D1D" w:rsidP="00AD11C5">
            <w:pPr>
              <w:spacing w:line="39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跨領域/科目協同教學</w:t>
            </w:r>
          </w:p>
        </w:tc>
      </w:tr>
      <w:tr w:rsidR="00A15D1D" w14:paraId="3AA9E913" w14:textId="77777777" w:rsidTr="00AD11C5">
        <w:trPr>
          <w:trHeight w:val="782"/>
          <w:jc w:val="center"/>
        </w:trPr>
        <w:tc>
          <w:tcPr>
            <w:tcW w:w="15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0183291" w14:textId="77777777" w:rsidR="00A15D1D" w:rsidRDefault="00A15D1D" w:rsidP="00AD11C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58B67F" w14:textId="77777777" w:rsidR="00A15D1D" w:rsidRDefault="00A15D1D" w:rsidP="00AD11C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5E0D77" w14:textId="77777777" w:rsidR="00A15D1D" w:rsidRDefault="00A15D1D" w:rsidP="00AD11C5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學習</w:t>
            </w:r>
          </w:p>
          <w:p w14:paraId="24375437" w14:textId="77777777" w:rsidR="00A15D1D" w:rsidRDefault="00A15D1D" w:rsidP="00AD11C5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表現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A68E7B" w14:textId="77777777" w:rsidR="00A15D1D" w:rsidRDefault="00A15D1D" w:rsidP="00AD11C5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bookmarkStart w:id="1" w:name="_gjdgxs"/>
            <w:bookmarkEnd w:id="1"/>
            <w:r>
              <w:rPr>
                <w:rFonts w:ascii="標楷體" w:eastAsia="標楷體" w:hAnsi="標楷體"/>
                <w:color w:val="000000"/>
              </w:rPr>
              <w:t>學習</w:t>
            </w:r>
          </w:p>
          <w:p w14:paraId="05B4EFFC" w14:textId="77777777" w:rsidR="00A15D1D" w:rsidRDefault="00A15D1D" w:rsidP="00AD11C5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內容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674E39" w14:textId="77777777" w:rsidR="00A15D1D" w:rsidRDefault="00A15D1D" w:rsidP="00AD11C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30929C" w14:textId="77777777" w:rsidR="00A15D1D" w:rsidRDefault="00A15D1D" w:rsidP="00AD11C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754376" w14:textId="77777777" w:rsidR="00A15D1D" w:rsidRDefault="00A15D1D" w:rsidP="00AD11C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</w:tr>
      <w:tr w:rsidR="00A15D1D" w14:paraId="7479BABB" w14:textId="77777777" w:rsidTr="00AD11C5">
        <w:trPr>
          <w:trHeight w:val="416"/>
          <w:jc w:val="center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35F4443" w14:textId="77777777" w:rsidR="00A15D1D" w:rsidRDefault="00A15D1D" w:rsidP="00AD11C5">
            <w:pPr>
              <w:spacing w:line="396" w:lineRule="auto"/>
              <w:jc w:val="center"/>
            </w:pPr>
            <w:r>
              <w:rPr>
                <w:rFonts w:ascii="Times New Roman" w:eastAsia="標楷體" w:hAnsi="Times New Roman"/>
                <w:color w:val="000000"/>
              </w:rPr>
              <w:t>第一學期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CA8753" w14:textId="77777777" w:rsidR="00A15D1D" w:rsidRDefault="00A15D1D" w:rsidP="00AD11C5">
            <w:pPr>
              <w:spacing w:line="300" w:lineRule="auto"/>
              <w:jc w:val="center"/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eastAsia="標楷體" w:hAnsi="標楷體"/>
                <w:color w:val="000000"/>
                <w:kern w:val="0"/>
                <w:szCs w:val="24"/>
              </w:rPr>
              <w:t>1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B62B7C" w14:textId="77777777" w:rsidR="00A15D1D" w:rsidRPr="00720E82" w:rsidRDefault="00A15D1D" w:rsidP="00AD11C5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20E82">
              <w:rPr>
                <w:rFonts w:ascii="標楷體" w:eastAsia="標楷體" w:hAnsi="標楷體" w:hint="eastAsia"/>
                <w:color w:val="000000"/>
              </w:rPr>
              <w:t>註冊、開學</w:t>
            </w:r>
          </w:p>
          <w:p w14:paraId="63AEED97" w14:textId="77777777" w:rsidR="00A15D1D" w:rsidRDefault="00A15D1D" w:rsidP="00AD11C5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20E82">
              <w:rPr>
                <w:rFonts w:ascii="標楷體" w:eastAsia="標楷體" w:hAnsi="標楷體" w:hint="eastAsia"/>
                <w:color w:val="000000"/>
              </w:rPr>
              <w:t>不排課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DDA6E0" w14:textId="77777777" w:rsidR="00A15D1D" w:rsidRDefault="00A15D1D" w:rsidP="00AD11C5"/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57C43A" w14:textId="77777777" w:rsidR="00A15D1D" w:rsidRDefault="00A15D1D" w:rsidP="00AD11C5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0FD1A5" w14:textId="77777777" w:rsidR="00A15D1D" w:rsidRDefault="00A15D1D" w:rsidP="00AD11C5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EA620F" w14:textId="77777777" w:rsidR="00A15D1D" w:rsidRDefault="00A15D1D" w:rsidP="00AD11C5">
            <w:pPr>
              <w:suppressAutoHyphens w:val="0"/>
              <w:textAlignment w:val="auto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C0BF5A" w14:textId="77777777" w:rsidR="00A15D1D" w:rsidRDefault="00A15D1D" w:rsidP="00AD11C5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</w:tr>
      <w:tr w:rsidR="00A15D1D" w14:paraId="565F6885" w14:textId="77777777" w:rsidTr="00AD11C5">
        <w:trPr>
          <w:trHeight w:val="416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CFD8C5E" w14:textId="77777777" w:rsidR="00A15D1D" w:rsidRDefault="00A15D1D" w:rsidP="00AD11C5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FEFCD8" w14:textId="77777777" w:rsidR="00A15D1D" w:rsidRDefault="00A15D1D" w:rsidP="00AD11C5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3B430F">
              <w:rPr>
                <w:rFonts w:ascii="標楷體" w:eastAsia="標楷體" w:hAnsi="標楷體" w:hint="eastAsia"/>
              </w:rPr>
              <w:t>第2週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36A656" w14:textId="77777777" w:rsidR="00A15D1D" w:rsidRPr="001D0E63" w:rsidRDefault="00A15D1D" w:rsidP="00A15D1D">
            <w:pPr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</w:pP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第一章</w:t>
            </w: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 xml:space="preserve"> </w:t>
            </w: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整數運算</w:t>
            </w:r>
            <w:r w:rsidRPr="001D0E63"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Cs w:val="24"/>
              </w:rPr>
              <w:t>與科學記號</w:t>
            </w:r>
          </w:p>
          <w:p w14:paraId="4598101A" w14:textId="77777777" w:rsidR="00A15D1D" w:rsidRPr="001D0E63" w:rsidRDefault="00A15D1D" w:rsidP="00A15D1D">
            <w:pPr>
              <w:jc w:val="center"/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</w:pP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 xml:space="preserve">1-1 </w:t>
            </w: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數與數線</w:t>
            </w: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(4)</w:t>
            </w:r>
            <w:r w:rsidRPr="001D0E63"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Cs w:val="24"/>
              </w:rPr>
              <w:t xml:space="preserve"> 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AE8DA2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n-IV-2</w:t>
            </w:r>
          </w:p>
          <w:p w14:paraId="447C7809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理解負數之意義、符號與在數線上的表示，並熟練其四則運算，且能運用到日常生活的情境解決問題。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15D898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N-7-5</w:t>
            </w:r>
          </w:p>
          <w:p w14:paraId="3F232B91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數線：擴充至含負數的數線；比較數的大小；絕對值的意義；以</w:t>
            </w:r>
          </w:p>
          <w:p w14:paraId="434B2654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|</w:t>
            </w:r>
            <w:r w:rsidRPr="001D0E63">
              <w:rPr>
                <w:rFonts w:ascii="Times New Roman" w:eastAsia="標楷體" w:hint="eastAsia"/>
                <w:szCs w:val="24"/>
              </w:rPr>
              <w:t xml:space="preserve"> </w:t>
            </w:r>
            <w:r w:rsidRPr="001D0E63">
              <w:rPr>
                <w:rFonts w:ascii="Times New Roman" w:eastAsia="標楷體" w:hint="eastAsia"/>
                <w:i/>
                <w:iCs/>
                <w:szCs w:val="24"/>
              </w:rPr>
              <w:t>a</w:t>
            </w:r>
            <w:r w:rsidRPr="001D0E63">
              <w:rPr>
                <w:rFonts w:ascii="Times New Roman" w:eastAsia="標楷體" w:hint="eastAsia"/>
                <w:szCs w:val="24"/>
              </w:rPr>
              <w:t>－</w:t>
            </w:r>
            <w:r w:rsidRPr="001D0E63">
              <w:rPr>
                <w:rFonts w:ascii="Times New Roman" w:eastAsia="標楷體" w:hint="eastAsia"/>
                <w:i/>
                <w:iCs/>
                <w:szCs w:val="24"/>
              </w:rPr>
              <w:t>b</w:t>
            </w:r>
            <w:r w:rsidRPr="001D0E63">
              <w:rPr>
                <w:rFonts w:ascii="Times New Roman" w:eastAsia="標楷體"/>
                <w:szCs w:val="24"/>
              </w:rPr>
              <w:t xml:space="preserve"> | </w:t>
            </w:r>
            <w:r w:rsidRPr="001D0E63">
              <w:rPr>
                <w:rFonts w:ascii="Times New Roman" w:eastAsia="標楷體" w:hint="eastAsia"/>
                <w:szCs w:val="24"/>
              </w:rPr>
              <w:t>表示數線上兩點</w:t>
            </w:r>
            <w:r w:rsidRPr="001D0E63">
              <w:rPr>
                <w:rFonts w:ascii="Times New Roman" w:eastAsia="標楷體" w:hint="eastAsia"/>
                <w:i/>
                <w:iCs/>
                <w:szCs w:val="24"/>
              </w:rPr>
              <w:t>a</w:t>
            </w:r>
            <w:r w:rsidRPr="001D0E63">
              <w:rPr>
                <w:rFonts w:ascii="Times New Roman" w:eastAsia="標楷體" w:hint="eastAsia"/>
                <w:szCs w:val="24"/>
              </w:rPr>
              <w:t>、</w:t>
            </w:r>
            <w:r w:rsidRPr="001D0E63">
              <w:rPr>
                <w:rFonts w:ascii="Times New Roman" w:eastAsia="標楷體" w:hint="eastAsia"/>
                <w:i/>
                <w:iCs/>
                <w:szCs w:val="24"/>
              </w:rPr>
              <w:t>b</w:t>
            </w:r>
            <w:r w:rsidRPr="001D0E63">
              <w:rPr>
                <w:rFonts w:ascii="Times New Roman" w:eastAsia="標楷體"/>
                <w:szCs w:val="24"/>
              </w:rPr>
              <w:t xml:space="preserve"> </w:t>
            </w:r>
            <w:r w:rsidRPr="001D0E63">
              <w:rPr>
                <w:rFonts w:ascii="Times New Roman" w:eastAsia="標楷體" w:hint="eastAsia"/>
                <w:szCs w:val="24"/>
              </w:rPr>
              <w:t>的距離。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0A3763" w14:textId="77777777" w:rsidR="00A15D1D" w:rsidRPr="001D0E63" w:rsidRDefault="00A15D1D" w:rsidP="00AD11C5">
            <w:pPr>
              <w:rPr>
                <w:rFonts w:ascii="新細明體" w:eastAsia="標楷體" w:hAnsi="新細明體"/>
                <w:color w:val="000000"/>
                <w:szCs w:val="24"/>
              </w:rPr>
            </w:pP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口頭回答、討論、作業、操作、紙筆測驗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FBA6C2" w14:textId="77777777" w:rsidR="00A15D1D" w:rsidRPr="001D0E63" w:rsidRDefault="00A15D1D" w:rsidP="00AD11C5">
            <w:pPr>
              <w:rPr>
                <w:rFonts w:ascii="新細明體" w:eastAsia="標楷體" w:hAnsi="新細明體"/>
                <w:color w:val="000000"/>
                <w:szCs w:val="24"/>
              </w:rPr>
            </w:pPr>
            <w:r w:rsidRPr="001D0E63"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Cs w:val="24"/>
              </w:rPr>
              <w:t>家庭教育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39397E" w14:textId="77777777" w:rsidR="00A15D1D" w:rsidRDefault="00A15D1D" w:rsidP="00AD11C5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</w:tr>
      <w:tr w:rsidR="00A15D1D" w14:paraId="445F9C29" w14:textId="77777777" w:rsidTr="00AD11C5">
        <w:trPr>
          <w:trHeight w:val="416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53996AD" w14:textId="77777777" w:rsidR="00A15D1D" w:rsidRDefault="00A15D1D" w:rsidP="00AD11C5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5634F4" w14:textId="77777777" w:rsidR="00A15D1D" w:rsidRDefault="00A15D1D" w:rsidP="00AD11C5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3B430F">
              <w:rPr>
                <w:rFonts w:ascii="標楷體" w:eastAsia="標楷體" w:hAnsi="標楷體" w:hint="eastAsia"/>
              </w:rPr>
              <w:t>第3週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D38E05" w14:textId="22C644AB" w:rsidR="00A15D1D" w:rsidRPr="001D0E63" w:rsidRDefault="00A15D1D" w:rsidP="00A15D1D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 xml:space="preserve">1-2 </w:t>
            </w: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整數的加減運算</w:t>
            </w: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(</w:t>
            </w:r>
            <w:r w:rsidRPr="001D0E63"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Cs w:val="24"/>
              </w:rPr>
              <w:t>4</w:t>
            </w: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FC4875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n-IV-2</w:t>
            </w:r>
          </w:p>
          <w:p w14:paraId="577486E5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理解負數之意義、符號與在數線上的表示，並熟練其四則運算，且能運用到日常生活的情</w:t>
            </w:r>
            <w:r w:rsidRPr="001D0E63">
              <w:rPr>
                <w:rFonts w:ascii="Times New Roman" w:eastAsia="標楷體" w:hint="eastAsia"/>
                <w:szCs w:val="24"/>
              </w:rPr>
              <w:lastRenderedPageBreak/>
              <w:t>境解決問題。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67E997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lastRenderedPageBreak/>
              <w:t>N-7-4</w:t>
            </w:r>
          </w:p>
          <w:p w14:paraId="29791D00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數的運算規律：交換律；結合律；分配律；－</w:t>
            </w:r>
            <w:r w:rsidRPr="001D0E63">
              <w:rPr>
                <w:rFonts w:ascii="Times New Roman" w:eastAsia="標楷體"/>
                <w:szCs w:val="24"/>
              </w:rPr>
              <w:t>(</w:t>
            </w:r>
            <w:r w:rsidRPr="001D0E63">
              <w:rPr>
                <w:rFonts w:ascii="Times New Roman" w:eastAsia="標楷體"/>
                <w:i/>
                <w:iCs/>
                <w:szCs w:val="24"/>
              </w:rPr>
              <w:t>a</w:t>
            </w:r>
            <w:r w:rsidRPr="001D0E63">
              <w:rPr>
                <w:rFonts w:ascii="Times New Roman" w:eastAsia="標楷體" w:hint="eastAsia"/>
                <w:szCs w:val="24"/>
              </w:rPr>
              <w:t>＋</w:t>
            </w:r>
            <w:r w:rsidRPr="001D0E63">
              <w:rPr>
                <w:rFonts w:ascii="Times New Roman" w:eastAsia="標楷體"/>
                <w:i/>
                <w:iCs/>
                <w:szCs w:val="24"/>
              </w:rPr>
              <w:t>b</w:t>
            </w:r>
            <w:r w:rsidRPr="001D0E63">
              <w:rPr>
                <w:rFonts w:ascii="Times New Roman" w:eastAsia="標楷體"/>
                <w:szCs w:val="24"/>
              </w:rPr>
              <w:t xml:space="preserve">) </w:t>
            </w:r>
            <w:r w:rsidRPr="001D0E63">
              <w:rPr>
                <w:rFonts w:ascii="Times New Roman" w:eastAsia="標楷體" w:hint="eastAsia"/>
                <w:szCs w:val="24"/>
              </w:rPr>
              <w:t>＝－</w:t>
            </w:r>
            <w:r w:rsidRPr="001D0E63">
              <w:rPr>
                <w:rFonts w:ascii="Times New Roman" w:eastAsia="標楷體"/>
                <w:i/>
                <w:iCs/>
                <w:szCs w:val="24"/>
              </w:rPr>
              <w:t>a</w:t>
            </w:r>
            <w:r w:rsidRPr="001D0E63">
              <w:rPr>
                <w:rFonts w:ascii="Times New Roman" w:eastAsia="標楷體" w:hint="eastAsia"/>
                <w:szCs w:val="24"/>
              </w:rPr>
              <w:t>－</w:t>
            </w:r>
            <w:r w:rsidRPr="001D0E63">
              <w:rPr>
                <w:rFonts w:ascii="Times New Roman" w:eastAsia="標楷體"/>
                <w:i/>
                <w:iCs/>
                <w:szCs w:val="24"/>
              </w:rPr>
              <w:t>b</w:t>
            </w:r>
            <w:r w:rsidRPr="001D0E63">
              <w:rPr>
                <w:rFonts w:ascii="Times New Roman" w:eastAsia="標楷體" w:hint="eastAsia"/>
                <w:szCs w:val="24"/>
              </w:rPr>
              <w:t>；</w:t>
            </w:r>
            <w:r w:rsidRPr="001D0E63">
              <w:rPr>
                <w:rFonts w:ascii="Times New Roman" w:eastAsia="標楷體"/>
                <w:szCs w:val="24"/>
              </w:rPr>
              <w:t>－</w:t>
            </w:r>
            <w:r w:rsidRPr="001D0E63">
              <w:rPr>
                <w:rFonts w:ascii="Times New Roman" w:eastAsia="標楷體"/>
                <w:szCs w:val="24"/>
              </w:rPr>
              <w:t>(</w:t>
            </w:r>
            <w:r w:rsidRPr="001D0E63">
              <w:rPr>
                <w:rFonts w:ascii="Times New Roman" w:eastAsia="標楷體"/>
                <w:i/>
                <w:iCs/>
                <w:szCs w:val="24"/>
              </w:rPr>
              <w:t>a</w:t>
            </w:r>
            <w:r w:rsidRPr="001D0E63">
              <w:rPr>
                <w:rFonts w:ascii="Times New Roman" w:eastAsia="標楷體"/>
                <w:szCs w:val="24"/>
              </w:rPr>
              <w:t>－</w:t>
            </w:r>
            <w:r w:rsidRPr="001D0E63">
              <w:rPr>
                <w:rFonts w:ascii="Times New Roman" w:eastAsia="標楷體"/>
                <w:i/>
                <w:iCs/>
                <w:szCs w:val="24"/>
              </w:rPr>
              <w:t>b</w:t>
            </w:r>
            <w:r w:rsidRPr="001D0E63">
              <w:rPr>
                <w:rFonts w:ascii="Times New Roman" w:eastAsia="標楷體"/>
                <w:szCs w:val="24"/>
              </w:rPr>
              <w:t>)</w:t>
            </w:r>
            <w:r w:rsidRPr="001D0E63">
              <w:rPr>
                <w:rFonts w:ascii="Times New Roman" w:eastAsia="標楷體" w:hint="eastAsia"/>
                <w:szCs w:val="24"/>
              </w:rPr>
              <w:t>＝</w:t>
            </w:r>
            <w:r w:rsidRPr="001D0E63">
              <w:rPr>
                <w:rFonts w:ascii="Times New Roman" w:eastAsia="標楷體"/>
                <w:szCs w:val="24"/>
              </w:rPr>
              <w:t xml:space="preserve"> </w:t>
            </w:r>
            <w:r w:rsidRPr="001D0E63">
              <w:rPr>
                <w:rFonts w:ascii="Times New Roman" w:eastAsia="標楷體"/>
                <w:szCs w:val="24"/>
              </w:rPr>
              <w:t>－</w:t>
            </w:r>
            <w:r w:rsidRPr="001D0E63">
              <w:rPr>
                <w:rFonts w:ascii="Times New Roman" w:eastAsia="標楷體"/>
                <w:i/>
                <w:iCs/>
                <w:szCs w:val="24"/>
              </w:rPr>
              <w:t>a</w:t>
            </w:r>
            <w:r w:rsidRPr="001D0E63">
              <w:rPr>
                <w:rFonts w:ascii="Times New Roman" w:eastAsia="標楷體"/>
                <w:szCs w:val="24"/>
              </w:rPr>
              <w:t>＋</w:t>
            </w:r>
            <w:r w:rsidRPr="001D0E63">
              <w:rPr>
                <w:rFonts w:ascii="Times New Roman" w:eastAsia="標楷體"/>
                <w:i/>
                <w:iCs/>
                <w:szCs w:val="24"/>
              </w:rPr>
              <w:t>b</w:t>
            </w:r>
            <w:r w:rsidRPr="001D0E63">
              <w:rPr>
                <w:rFonts w:ascii="Times New Roman" w:eastAsia="標楷體"/>
                <w:szCs w:val="24"/>
              </w:rPr>
              <w:t xml:space="preserve"> </w:t>
            </w:r>
          </w:p>
          <w:p w14:paraId="265A45FE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3BF591" w14:textId="77777777" w:rsidR="00A15D1D" w:rsidRPr="001D0E63" w:rsidRDefault="00A15D1D" w:rsidP="00AD11C5">
            <w:pPr>
              <w:rPr>
                <w:rFonts w:ascii="新細明體" w:eastAsia="標楷體" w:hAnsi="新細明體"/>
                <w:color w:val="000000"/>
                <w:szCs w:val="24"/>
              </w:rPr>
            </w:pP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lastRenderedPageBreak/>
              <w:t>口頭回答、討論、作業、操作、紙筆測驗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48A2C7" w14:textId="77777777" w:rsidR="00A15D1D" w:rsidRPr="001D0E63" w:rsidRDefault="00A15D1D" w:rsidP="00AD11C5">
            <w:pPr>
              <w:spacing w:line="220" w:lineRule="exact"/>
              <w:rPr>
                <w:rFonts w:ascii="新細明體" w:eastAsia="標楷體" w:hAnsi="新細明體"/>
                <w:color w:val="000000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生涯</w:t>
            </w:r>
            <w:r w:rsidRPr="001D0E63">
              <w:rPr>
                <w:rFonts w:ascii="Times New Roman" w:eastAsia="標楷體" w:hint="eastAsia"/>
                <w:szCs w:val="24"/>
              </w:rPr>
              <w:t>規劃教育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9983BC" w14:textId="77777777" w:rsidR="00A15D1D" w:rsidRDefault="00A15D1D" w:rsidP="00AD11C5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</w:tr>
      <w:tr w:rsidR="00A15D1D" w14:paraId="4E28A7C7" w14:textId="77777777" w:rsidTr="00AD11C5">
        <w:trPr>
          <w:trHeight w:val="416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2F6BB12" w14:textId="77777777" w:rsidR="00A15D1D" w:rsidRDefault="00A15D1D" w:rsidP="00AD11C5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7363C6" w14:textId="77777777" w:rsidR="00A15D1D" w:rsidRDefault="00A15D1D" w:rsidP="00AD11C5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3B430F">
              <w:rPr>
                <w:rFonts w:ascii="標楷體" w:eastAsia="標楷體" w:hAnsi="標楷體" w:hint="eastAsia"/>
              </w:rPr>
              <w:t>第4週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C792A5" w14:textId="77777777" w:rsidR="00A15D1D" w:rsidRPr="001D0E63" w:rsidRDefault="00A15D1D" w:rsidP="00AD11C5">
            <w:pPr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</w:pP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 xml:space="preserve">1-2 </w:t>
            </w: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整數的加減運算</w:t>
            </w: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(</w:t>
            </w:r>
            <w:r w:rsidRPr="001D0E63"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Cs w:val="24"/>
              </w:rPr>
              <w:t>2</w:t>
            </w: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)</w:t>
            </w:r>
          </w:p>
          <w:p w14:paraId="64E19C7E" w14:textId="2B450A12" w:rsidR="00A15D1D" w:rsidRPr="001D0E63" w:rsidRDefault="00A15D1D" w:rsidP="00A15D1D">
            <w:pPr>
              <w:spacing w:line="220" w:lineRule="exact"/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</w:pP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 xml:space="preserve">1-3 </w:t>
            </w: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整數的乘除運算</w:t>
            </w: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(</w:t>
            </w:r>
            <w:r w:rsidRPr="001D0E63"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Cs w:val="24"/>
              </w:rPr>
              <w:t>2</w:t>
            </w: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3D788C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n-IV-2</w:t>
            </w:r>
          </w:p>
          <w:p w14:paraId="5746667A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理解負數之意義、符號與在數線上的表示，並熟練其四則運算，且能運用到日常生活的情境解決問題。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D64B6F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N-7-4</w:t>
            </w:r>
          </w:p>
          <w:p w14:paraId="3218B77E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數的運算規律：交換律；結合律；分配律；－</w:t>
            </w:r>
            <w:r w:rsidRPr="001D0E63">
              <w:rPr>
                <w:rFonts w:ascii="Times New Roman" w:eastAsia="標楷體"/>
                <w:szCs w:val="24"/>
              </w:rPr>
              <w:t>(</w:t>
            </w:r>
            <w:r w:rsidRPr="001D0E63">
              <w:rPr>
                <w:rFonts w:ascii="Times New Roman" w:eastAsia="標楷體"/>
                <w:i/>
                <w:iCs/>
                <w:szCs w:val="24"/>
              </w:rPr>
              <w:t>a</w:t>
            </w:r>
            <w:r w:rsidRPr="001D0E63">
              <w:rPr>
                <w:rFonts w:ascii="Times New Roman" w:eastAsia="標楷體" w:hint="eastAsia"/>
                <w:szCs w:val="24"/>
              </w:rPr>
              <w:t>＋</w:t>
            </w:r>
            <w:r w:rsidRPr="001D0E63">
              <w:rPr>
                <w:rFonts w:ascii="Times New Roman" w:eastAsia="標楷體"/>
                <w:i/>
                <w:iCs/>
                <w:szCs w:val="24"/>
              </w:rPr>
              <w:t>b</w:t>
            </w:r>
            <w:r w:rsidRPr="001D0E63">
              <w:rPr>
                <w:rFonts w:ascii="Times New Roman" w:eastAsia="標楷體"/>
                <w:szCs w:val="24"/>
              </w:rPr>
              <w:t xml:space="preserve">) </w:t>
            </w:r>
            <w:r w:rsidRPr="001D0E63">
              <w:rPr>
                <w:rFonts w:ascii="Times New Roman" w:eastAsia="標楷體" w:hint="eastAsia"/>
                <w:szCs w:val="24"/>
              </w:rPr>
              <w:t>＝－</w:t>
            </w:r>
            <w:r w:rsidRPr="001D0E63">
              <w:rPr>
                <w:rFonts w:ascii="Times New Roman" w:eastAsia="標楷體"/>
                <w:i/>
                <w:iCs/>
                <w:szCs w:val="24"/>
              </w:rPr>
              <w:t>a</w:t>
            </w:r>
            <w:r w:rsidRPr="001D0E63">
              <w:rPr>
                <w:rFonts w:ascii="Times New Roman" w:eastAsia="標楷體" w:hint="eastAsia"/>
                <w:szCs w:val="24"/>
              </w:rPr>
              <w:t>－</w:t>
            </w:r>
            <w:r w:rsidRPr="001D0E63">
              <w:rPr>
                <w:rFonts w:ascii="Times New Roman" w:eastAsia="標楷體"/>
                <w:i/>
                <w:iCs/>
                <w:szCs w:val="24"/>
              </w:rPr>
              <w:t>b</w:t>
            </w:r>
            <w:r w:rsidRPr="001D0E63">
              <w:rPr>
                <w:rFonts w:ascii="Times New Roman" w:eastAsia="標楷體" w:hint="eastAsia"/>
                <w:szCs w:val="24"/>
              </w:rPr>
              <w:t>；</w:t>
            </w:r>
            <w:r w:rsidRPr="001D0E63">
              <w:rPr>
                <w:rFonts w:ascii="Times New Roman" w:eastAsia="標楷體"/>
                <w:szCs w:val="24"/>
              </w:rPr>
              <w:t>－</w:t>
            </w:r>
            <w:r w:rsidRPr="001D0E63">
              <w:rPr>
                <w:rFonts w:ascii="Times New Roman" w:eastAsia="標楷體"/>
                <w:szCs w:val="24"/>
              </w:rPr>
              <w:t>(</w:t>
            </w:r>
            <w:r w:rsidRPr="001D0E63">
              <w:rPr>
                <w:rFonts w:ascii="Times New Roman" w:eastAsia="標楷體"/>
                <w:i/>
                <w:iCs/>
                <w:szCs w:val="24"/>
              </w:rPr>
              <w:t>a</w:t>
            </w:r>
            <w:r w:rsidRPr="001D0E63">
              <w:rPr>
                <w:rFonts w:ascii="Times New Roman" w:eastAsia="標楷體"/>
                <w:szCs w:val="24"/>
              </w:rPr>
              <w:t>－</w:t>
            </w:r>
            <w:r w:rsidRPr="001D0E63">
              <w:rPr>
                <w:rFonts w:ascii="Times New Roman" w:eastAsia="標楷體"/>
                <w:i/>
                <w:iCs/>
                <w:szCs w:val="24"/>
              </w:rPr>
              <w:t>b</w:t>
            </w:r>
            <w:r w:rsidRPr="001D0E63">
              <w:rPr>
                <w:rFonts w:ascii="Times New Roman" w:eastAsia="標楷體"/>
                <w:szCs w:val="24"/>
              </w:rPr>
              <w:t>)</w:t>
            </w:r>
            <w:r w:rsidRPr="001D0E63">
              <w:rPr>
                <w:rFonts w:ascii="Times New Roman" w:eastAsia="標楷體" w:hint="eastAsia"/>
                <w:szCs w:val="24"/>
              </w:rPr>
              <w:t>＝</w:t>
            </w:r>
            <w:r w:rsidRPr="001D0E63">
              <w:rPr>
                <w:rFonts w:ascii="Times New Roman" w:eastAsia="標楷體"/>
                <w:szCs w:val="24"/>
              </w:rPr>
              <w:t xml:space="preserve"> </w:t>
            </w:r>
            <w:r w:rsidRPr="001D0E63">
              <w:rPr>
                <w:rFonts w:ascii="Times New Roman" w:eastAsia="標楷體"/>
                <w:szCs w:val="24"/>
              </w:rPr>
              <w:t>－</w:t>
            </w:r>
            <w:r w:rsidRPr="001D0E63">
              <w:rPr>
                <w:rFonts w:ascii="Times New Roman" w:eastAsia="標楷體"/>
                <w:i/>
                <w:iCs/>
                <w:szCs w:val="24"/>
              </w:rPr>
              <w:t>a</w:t>
            </w:r>
            <w:r w:rsidRPr="001D0E63">
              <w:rPr>
                <w:rFonts w:ascii="Times New Roman" w:eastAsia="標楷體"/>
                <w:szCs w:val="24"/>
              </w:rPr>
              <w:t>＋</w:t>
            </w:r>
            <w:r w:rsidRPr="001D0E63">
              <w:rPr>
                <w:rFonts w:ascii="Times New Roman" w:eastAsia="標楷體"/>
                <w:i/>
                <w:iCs/>
                <w:szCs w:val="24"/>
              </w:rPr>
              <w:t>b</w:t>
            </w:r>
            <w:r w:rsidRPr="001D0E63">
              <w:rPr>
                <w:rFonts w:ascii="Times New Roman" w:eastAsia="標楷體"/>
                <w:szCs w:val="24"/>
              </w:rPr>
              <w:t xml:space="preserve"> </w:t>
            </w:r>
          </w:p>
          <w:p w14:paraId="79443243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N-7-5</w:t>
            </w:r>
          </w:p>
          <w:p w14:paraId="48493E35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數線：擴充至含負數的數線；比較數的大小；絕對值的意義；以</w:t>
            </w:r>
            <w:r w:rsidRPr="001D0E63">
              <w:rPr>
                <w:rFonts w:ascii="Times New Roman" w:eastAsia="標楷體"/>
                <w:szCs w:val="24"/>
              </w:rPr>
              <w:t>|</w:t>
            </w:r>
            <w:r w:rsidRPr="001D0E63">
              <w:rPr>
                <w:rFonts w:ascii="Times New Roman" w:eastAsia="標楷體" w:hint="eastAsia"/>
                <w:szCs w:val="24"/>
              </w:rPr>
              <w:t xml:space="preserve"> </w:t>
            </w:r>
            <w:r w:rsidRPr="001D0E63">
              <w:rPr>
                <w:rFonts w:ascii="Times New Roman" w:eastAsia="標楷體"/>
                <w:i/>
                <w:iCs/>
                <w:szCs w:val="24"/>
              </w:rPr>
              <w:t>a</w:t>
            </w:r>
            <w:r w:rsidRPr="001D0E63">
              <w:rPr>
                <w:rFonts w:ascii="Times New Roman" w:eastAsia="標楷體" w:hint="eastAsia"/>
                <w:szCs w:val="24"/>
              </w:rPr>
              <w:t>－</w:t>
            </w:r>
            <w:r w:rsidRPr="001D0E63">
              <w:rPr>
                <w:rFonts w:ascii="Times New Roman" w:eastAsia="標楷體"/>
                <w:i/>
                <w:iCs/>
                <w:szCs w:val="24"/>
              </w:rPr>
              <w:t>b</w:t>
            </w:r>
            <w:r w:rsidRPr="001D0E63">
              <w:rPr>
                <w:rFonts w:ascii="Times New Roman" w:eastAsia="標楷體"/>
                <w:szCs w:val="24"/>
              </w:rPr>
              <w:t xml:space="preserve"> | </w:t>
            </w:r>
            <w:r w:rsidRPr="001D0E63">
              <w:rPr>
                <w:rFonts w:ascii="Times New Roman" w:eastAsia="標楷體" w:hint="eastAsia"/>
                <w:szCs w:val="24"/>
              </w:rPr>
              <w:t>表示數線上兩點</w:t>
            </w:r>
            <w:r w:rsidRPr="001D0E63">
              <w:rPr>
                <w:rFonts w:ascii="Times New Roman" w:eastAsia="標楷體"/>
                <w:i/>
                <w:iCs/>
                <w:szCs w:val="24"/>
              </w:rPr>
              <w:t>a</w:t>
            </w:r>
            <w:r w:rsidRPr="001D0E63">
              <w:rPr>
                <w:rFonts w:ascii="Times New Roman" w:eastAsia="標楷體" w:hint="eastAsia"/>
                <w:szCs w:val="24"/>
              </w:rPr>
              <w:t>、</w:t>
            </w:r>
            <w:r w:rsidRPr="001D0E63">
              <w:rPr>
                <w:rFonts w:ascii="Times New Roman" w:eastAsia="標楷體"/>
                <w:i/>
                <w:iCs/>
                <w:szCs w:val="24"/>
              </w:rPr>
              <w:t>b</w:t>
            </w:r>
            <w:r w:rsidRPr="001D0E63">
              <w:rPr>
                <w:rFonts w:ascii="Times New Roman" w:eastAsia="標楷體"/>
                <w:szCs w:val="24"/>
              </w:rPr>
              <w:t xml:space="preserve"> </w:t>
            </w:r>
            <w:r w:rsidRPr="001D0E63">
              <w:rPr>
                <w:rFonts w:ascii="Times New Roman" w:eastAsia="標楷體" w:hint="eastAsia"/>
                <w:szCs w:val="24"/>
              </w:rPr>
              <w:t>的距離。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E4597C" w14:textId="77777777" w:rsidR="00A15D1D" w:rsidRPr="001D0E63" w:rsidRDefault="00A15D1D" w:rsidP="00AD11C5">
            <w:pPr>
              <w:rPr>
                <w:rFonts w:ascii="新細明體" w:eastAsia="標楷體" w:hAnsi="新細明體"/>
                <w:color w:val="000000"/>
                <w:szCs w:val="24"/>
              </w:rPr>
            </w:pP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口頭回答、討論、作業、操作、紙筆測驗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49C8E9" w14:textId="77777777" w:rsidR="00A15D1D" w:rsidRPr="001D0E63" w:rsidRDefault="00A15D1D" w:rsidP="00AD11C5">
            <w:pPr>
              <w:spacing w:line="220" w:lineRule="exact"/>
              <w:rPr>
                <w:rFonts w:ascii="新細明體" w:eastAsia="標楷體" w:hAnsi="新細明體"/>
                <w:color w:val="000000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生涯</w:t>
            </w:r>
            <w:r w:rsidRPr="001D0E63">
              <w:rPr>
                <w:rFonts w:ascii="Times New Roman" w:eastAsia="標楷體" w:hint="eastAsia"/>
                <w:szCs w:val="24"/>
              </w:rPr>
              <w:t>規劃教育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AD4478" w14:textId="77777777" w:rsidR="00A15D1D" w:rsidRDefault="00A15D1D" w:rsidP="00AD11C5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</w:tr>
      <w:tr w:rsidR="00A15D1D" w:rsidRPr="001D0E63" w14:paraId="5C6548A3" w14:textId="77777777" w:rsidTr="00AD11C5">
        <w:trPr>
          <w:trHeight w:val="416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8B9649F" w14:textId="77777777" w:rsidR="00A15D1D" w:rsidRDefault="00A15D1D" w:rsidP="00AD11C5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55EDBF" w14:textId="77777777" w:rsidR="00A15D1D" w:rsidRDefault="00A15D1D" w:rsidP="00AD11C5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3B430F">
              <w:rPr>
                <w:rFonts w:ascii="標楷體" w:eastAsia="標楷體" w:hAnsi="標楷體" w:hint="eastAsia"/>
              </w:rPr>
              <w:t>第5週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8E84E4" w14:textId="77777777" w:rsidR="00A15D1D" w:rsidRPr="001D0E63" w:rsidRDefault="00A15D1D" w:rsidP="00A15D1D">
            <w:pPr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</w:pP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 xml:space="preserve">1-3 </w:t>
            </w: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整數的乘除運算</w:t>
            </w: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(</w:t>
            </w:r>
            <w:r w:rsidRPr="001D0E63"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Cs w:val="24"/>
              </w:rPr>
              <w:t>2</w:t>
            </w: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)</w:t>
            </w:r>
          </w:p>
          <w:p w14:paraId="088CE3C4" w14:textId="77777777" w:rsidR="00A15D1D" w:rsidRPr="001D0E63" w:rsidRDefault="00A15D1D" w:rsidP="00A15D1D">
            <w:pPr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</w:pP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 xml:space="preserve">1-4 </w:t>
            </w: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指數</w:t>
            </w:r>
            <w:r w:rsidRPr="001D0E63"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Cs w:val="24"/>
              </w:rPr>
              <w:t>與科學記號</w:t>
            </w: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(</w:t>
            </w:r>
            <w:r w:rsidRPr="001D0E63"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Cs w:val="24"/>
              </w:rPr>
              <w:t>2</w:t>
            </w: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0A8DE1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n-IV-2</w:t>
            </w:r>
          </w:p>
          <w:p w14:paraId="4FF1A2A4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理解負數之意義、符號與在數線上的表示，並熟練其四則運算，且能運用到日常生活的情境解決問題。</w:t>
            </w:r>
          </w:p>
          <w:p w14:paraId="03F9465F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n-IV-3</w:t>
            </w:r>
          </w:p>
          <w:p w14:paraId="0D0D675B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理解非負整數次方的指數和指數律，應用於質因數分解與科學記號，並能運用到日常生活的情境解決問題。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42D46A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N-7-5</w:t>
            </w:r>
          </w:p>
          <w:p w14:paraId="5CDBD5DA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數線：擴充至含負數的數線；比較數的大小；絕對值的意義；以</w:t>
            </w:r>
            <w:r w:rsidRPr="001D0E63">
              <w:rPr>
                <w:rFonts w:ascii="Times New Roman" w:eastAsia="標楷體"/>
                <w:szCs w:val="24"/>
              </w:rPr>
              <w:t>|</w:t>
            </w:r>
            <w:r w:rsidRPr="001D0E63">
              <w:rPr>
                <w:rFonts w:ascii="Times New Roman" w:eastAsia="標楷體" w:hint="eastAsia"/>
                <w:szCs w:val="24"/>
              </w:rPr>
              <w:t xml:space="preserve"> </w:t>
            </w:r>
            <w:r w:rsidRPr="001D0E63">
              <w:rPr>
                <w:rFonts w:ascii="Times New Roman" w:eastAsia="標楷體"/>
                <w:i/>
                <w:iCs/>
                <w:szCs w:val="24"/>
              </w:rPr>
              <w:t>a</w:t>
            </w:r>
            <w:r w:rsidRPr="001D0E63">
              <w:rPr>
                <w:rFonts w:ascii="Times New Roman" w:eastAsia="標楷體" w:hint="eastAsia"/>
                <w:szCs w:val="24"/>
              </w:rPr>
              <w:t>－</w:t>
            </w:r>
            <w:r w:rsidRPr="001D0E63">
              <w:rPr>
                <w:rFonts w:ascii="Times New Roman" w:eastAsia="標楷體"/>
                <w:i/>
                <w:iCs/>
                <w:szCs w:val="24"/>
              </w:rPr>
              <w:t>b</w:t>
            </w:r>
            <w:r w:rsidRPr="001D0E63">
              <w:rPr>
                <w:rFonts w:ascii="Times New Roman" w:eastAsia="標楷體"/>
                <w:szCs w:val="24"/>
              </w:rPr>
              <w:t xml:space="preserve"> | </w:t>
            </w:r>
            <w:r w:rsidRPr="001D0E63">
              <w:rPr>
                <w:rFonts w:ascii="Times New Roman" w:eastAsia="標楷體" w:hint="eastAsia"/>
                <w:szCs w:val="24"/>
              </w:rPr>
              <w:t>表示數線上兩點</w:t>
            </w:r>
            <w:r w:rsidRPr="001D0E63">
              <w:rPr>
                <w:rFonts w:ascii="Times New Roman" w:eastAsia="標楷體"/>
                <w:i/>
                <w:iCs/>
                <w:szCs w:val="24"/>
              </w:rPr>
              <w:t>a</w:t>
            </w:r>
            <w:r w:rsidRPr="001D0E63">
              <w:rPr>
                <w:rFonts w:ascii="Times New Roman" w:eastAsia="標楷體" w:hint="eastAsia"/>
                <w:szCs w:val="24"/>
              </w:rPr>
              <w:t>、</w:t>
            </w:r>
            <w:r w:rsidRPr="001D0E63">
              <w:rPr>
                <w:rFonts w:ascii="Times New Roman" w:eastAsia="標楷體"/>
                <w:i/>
                <w:iCs/>
                <w:szCs w:val="24"/>
              </w:rPr>
              <w:t>b</w:t>
            </w:r>
            <w:r w:rsidRPr="001D0E63">
              <w:rPr>
                <w:rFonts w:ascii="Times New Roman" w:eastAsia="標楷體"/>
                <w:szCs w:val="24"/>
              </w:rPr>
              <w:t xml:space="preserve"> </w:t>
            </w:r>
            <w:r w:rsidRPr="001D0E63">
              <w:rPr>
                <w:rFonts w:ascii="Times New Roman" w:eastAsia="標楷體" w:hint="eastAsia"/>
                <w:szCs w:val="24"/>
              </w:rPr>
              <w:t>的距離。</w:t>
            </w:r>
          </w:p>
          <w:p w14:paraId="78A7E2E2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N-7-6</w:t>
            </w:r>
          </w:p>
          <w:p w14:paraId="5BB7FE5F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指數的意義：指數為非負整數的次方；</w:t>
            </w:r>
            <w:r w:rsidRPr="001D0E63">
              <w:rPr>
                <w:rFonts w:ascii="Times New Roman" w:eastAsia="標楷體"/>
                <w:i/>
                <w:iCs/>
                <w:szCs w:val="24"/>
              </w:rPr>
              <w:t>a</w:t>
            </w:r>
            <w:r w:rsidRPr="001D0E63">
              <w:rPr>
                <w:rFonts w:ascii="Times New Roman" w:eastAsia="標楷體" w:hint="eastAsia"/>
                <w:szCs w:val="24"/>
              </w:rPr>
              <w:t>≠</w:t>
            </w:r>
            <w:r w:rsidRPr="001D0E63">
              <w:rPr>
                <w:rFonts w:ascii="Times New Roman" w:eastAsia="標楷體"/>
                <w:szCs w:val="24"/>
              </w:rPr>
              <w:t xml:space="preserve">0 </w:t>
            </w:r>
            <w:r w:rsidRPr="001D0E63">
              <w:rPr>
                <w:rFonts w:ascii="Times New Roman" w:eastAsia="標楷體" w:hint="eastAsia"/>
                <w:szCs w:val="24"/>
              </w:rPr>
              <w:t>時</w:t>
            </w:r>
            <w:r w:rsidRPr="001D0E63">
              <w:rPr>
                <w:rFonts w:ascii="Times New Roman" w:eastAsia="標楷體"/>
                <w:i/>
                <w:iCs/>
                <w:szCs w:val="24"/>
              </w:rPr>
              <w:t>a</w:t>
            </w:r>
            <w:r w:rsidRPr="001D0E63">
              <w:rPr>
                <w:rFonts w:ascii="Times New Roman" w:eastAsia="標楷體" w:hint="eastAsia"/>
                <w:szCs w:val="24"/>
                <w:vertAlign w:val="superscript"/>
              </w:rPr>
              <w:t>0</w:t>
            </w:r>
            <w:r w:rsidRPr="001D0E63">
              <w:rPr>
                <w:rFonts w:ascii="Times New Roman" w:eastAsia="標楷體" w:hint="eastAsia"/>
                <w:szCs w:val="24"/>
              </w:rPr>
              <w:t>＝</w:t>
            </w:r>
            <w:r w:rsidRPr="001D0E63">
              <w:rPr>
                <w:rFonts w:ascii="Times New Roman" w:eastAsia="標楷體"/>
                <w:szCs w:val="24"/>
              </w:rPr>
              <w:t>1</w:t>
            </w:r>
            <w:r w:rsidRPr="001D0E63">
              <w:rPr>
                <w:rFonts w:ascii="Times New Roman" w:eastAsia="標楷體" w:hint="eastAsia"/>
                <w:szCs w:val="24"/>
              </w:rPr>
              <w:t>；同底數的大小較；指數的運算。</w:t>
            </w:r>
          </w:p>
          <w:p w14:paraId="3CA66F88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119942" w14:textId="77777777" w:rsidR="00A15D1D" w:rsidRPr="001D0E63" w:rsidRDefault="00A15D1D" w:rsidP="00AD11C5">
            <w:pPr>
              <w:rPr>
                <w:rFonts w:ascii="新細明體" w:eastAsia="標楷體" w:hAnsi="新細明體"/>
                <w:color w:val="000000"/>
                <w:szCs w:val="24"/>
              </w:rPr>
            </w:pP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口頭回答、討論、作業、操作、紙筆測驗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31658C" w14:textId="77777777" w:rsidR="00A15D1D" w:rsidRPr="001D0E63" w:rsidRDefault="00A15D1D" w:rsidP="00AD11C5">
            <w:pPr>
              <w:suppressAutoHyphens w:val="0"/>
              <w:textAlignment w:val="auto"/>
              <w:rPr>
                <w:rFonts w:ascii="新細明體" w:eastAsia="標楷體" w:hAnsi="新細明體"/>
                <w:color w:val="000000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生涯</w:t>
            </w:r>
            <w:r w:rsidRPr="001D0E63">
              <w:rPr>
                <w:rFonts w:ascii="Times New Roman" w:eastAsia="標楷體" w:hint="eastAsia"/>
                <w:szCs w:val="24"/>
              </w:rPr>
              <w:t>規劃教育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118D45" w14:textId="77777777" w:rsidR="00A15D1D" w:rsidRPr="001D0E63" w:rsidRDefault="00A15D1D" w:rsidP="00AD11C5">
            <w:pPr>
              <w:jc w:val="center"/>
              <w:rPr>
                <w:rFonts w:ascii="新細明體" w:eastAsia="標楷體" w:hAnsi="新細明體"/>
                <w:color w:val="000000"/>
                <w:sz w:val="20"/>
                <w:szCs w:val="20"/>
              </w:rPr>
            </w:pPr>
          </w:p>
        </w:tc>
      </w:tr>
      <w:tr w:rsidR="00A15D1D" w:rsidRPr="001D0E63" w14:paraId="3E3B75B9" w14:textId="77777777" w:rsidTr="00AD11C5">
        <w:trPr>
          <w:trHeight w:val="416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4A07460" w14:textId="77777777" w:rsidR="00A15D1D" w:rsidRDefault="00A15D1D" w:rsidP="00AD11C5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9D5494" w14:textId="77777777" w:rsidR="00A15D1D" w:rsidRDefault="00A15D1D" w:rsidP="00AD11C5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3B430F">
              <w:rPr>
                <w:rFonts w:ascii="標楷體" w:eastAsia="標楷體" w:hAnsi="標楷體" w:hint="eastAsia"/>
              </w:rPr>
              <w:t>第6週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C2731A" w14:textId="77777777" w:rsidR="00A15D1D" w:rsidRPr="001D0E63" w:rsidRDefault="00A15D1D" w:rsidP="00AD11C5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 xml:space="preserve">1-4 </w:t>
            </w:r>
            <w:r w:rsidRPr="001D0E63">
              <w:rPr>
                <w:rFonts w:ascii="Times New Roman" w:eastAsia="標楷體"/>
                <w:szCs w:val="24"/>
              </w:rPr>
              <w:t>指數</w:t>
            </w:r>
            <w:r w:rsidRPr="001D0E63">
              <w:rPr>
                <w:rFonts w:ascii="Times New Roman" w:eastAsia="標楷體" w:hint="eastAsia"/>
                <w:bCs/>
                <w:szCs w:val="24"/>
              </w:rPr>
              <w:t>與科學記號</w:t>
            </w:r>
            <w:r w:rsidRPr="001D0E63">
              <w:rPr>
                <w:rFonts w:ascii="Times New Roman" w:eastAsia="標楷體"/>
                <w:szCs w:val="24"/>
              </w:rPr>
              <w:t>(</w:t>
            </w:r>
            <w:r w:rsidRPr="001D0E63">
              <w:rPr>
                <w:rFonts w:ascii="Times New Roman" w:eastAsia="標楷體" w:hint="eastAsia"/>
                <w:szCs w:val="24"/>
              </w:rPr>
              <w:t>4</w:t>
            </w:r>
            <w:r w:rsidRPr="001D0E63">
              <w:rPr>
                <w:rFonts w:ascii="Times New Roman" w:eastAsia="標楷體"/>
                <w:szCs w:val="24"/>
              </w:rPr>
              <w:t>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C69545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n-IV-3</w:t>
            </w:r>
          </w:p>
          <w:p w14:paraId="33595654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理解非負整數次方的指數和指數律，應用於質因數分解與科學記號，並能運用到日常生活的情境解決問題。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519B54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N-7-6</w:t>
            </w:r>
          </w:p>
          <w:p w14:paraId="26C08B95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指數的意義：指數為非負整數的次方；</w:t>
            </w:r>
            <w:r w:rsidRPr="001D0E63">
              <w:rPr>
                <w:rFonts w:ascii="Times New Roman" w:eastAsia="標楷體"/>
                <w:i/>
                <w:iCs/>
                <w:szCs w:val="24"/>
              </w:rPr>
              <w:t>a</w:t>
            </w:r>
            <w:r w:rsidRPr="001D0E63">
              <w:rPr>
                <w:rFonts w:ascii="Times New Roman" w:eastAsia="標楷體" w:hint="eastAsia"/>
                <w:szCs w:val="24"/>
              </w:rPr>
              <w:t>≠</w:t>
            </w:r>
            <w:r w:rsidRPr="001D0E63">
              <w:rPr>
                <w:rFonts w:ascii="Times New Roman" w:eastAsia="標楷體"/>
                <w:szCs w:val="24"/>
              </w:rPr>
              <w:t xml:space="preserve">0 </w:t>
            </w:r>
            <w:r w:rsidRPr="001D0E63">
              <w:rPr>
                <w:rFonts w:ascii="Times New Roman" w:eastAsia="標楷體" w:hint="eastAsia"/>
                <w:szCs w:val="24"/>
              </w:rPr>
              <w:t>時</w:t>
            </w:r>
            <w:r w:rsidRPr="001D0E63">
              <w:rPr>
                <w:rFonts w:ascii="Times New Roman" w:eastAsia="標楷體"/>
                <w:i/>
                <w:iCs/>
                <w:szCs w:val="24"/>
              </w:rPr>
              <w:t>a</w:t>
            </w:r>
            <w:r w:rsidRPr="001D0E63">
              <w:rPr>
                <w:rFonts w:ascii="Times New Roman" w:eastAsia="標楷體" w:hint="eastAsia"/>
                <w:szCs w:val="24"/>
                <w:vertAlign w:val="superscript"/>
              </w:rPr>
              <w:t>0</w:t>
            </w:r>
            <w:r w:rsidRPr="001D0E63">
              <w:rPr>
                <w:rFonts w:ascii="Times New Roman" w:eastAsia="標楷體" w:hint="eastAsia"/>
                <w:szCs w:val="24"/>
              </w:rPr>
              <w:t>＝</w:t>
            </w:r>
            <w:r w:rsidRPr="001D0E63">
              <w:rPr>
                <w:rFonts w:ascii="Times New Roman" w:eastAsia="標楷體"/>
                <w:szCs w:val="24"/>
              </w:rPr>
              <w:t>1</w:t>
            </w:r>
            <w:r w:rsidRPr="001D0E63">
              <w:rPr>
                <w:rFonts w:ascii="Times New Roman" w:eastAsia="標楷體" w:hint="eastAsia"/>
                <w:szCs w:val="24"/>
              </w:rPr>
              <w:t>；同底數的大小較；指數的運算。</w:t>
            </w:r>
          </w:p>
          <w:p w14:paraId="43B79118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N-7-8</w:t>
            </w:r>
          </w:p>
          <w:p w14:paraId="744627DF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科學記號：以科學記號表達正數，此數可以是很大的數（次方為正整數），也可以是很小的數（次方為負整數）。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749444" w14:textId="77777777" w:rsidR="00A15D1D" w:rsidRPr="001D0E63" w:rsidRDefault="00A15D1D" w:rsidP="00AD11C5">
            <w:pPr>
              <w:rPr>
                <w:rFonts w:ascii="新細明體" w:eastAsia="標楷體" w:hAnsi="新細明體"/>
                <w:color w:val="000000"/>
                <w:szCs w:val="24"/>
              </w:rPr>
            </w:pP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口頭回答、討論、作業、操作、紙筆測驗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68D118" w14:textId="77777777" w:rsidR="00A15D1D" w:rsidRPr="001D0E63" w:rsidRDefault="00A15D1D" w:rsidP="00AD11C5">
            <w:pPr>
              <w:spacing w:line="220" w:lineRule="exact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生涯規劃教育</w:t>
            </w:r>
          </w:p>
          <w:p w14:paraId="092A37C6" w14:textId="77777777" w:rsidR="00A15D1D" w:rsidRPr="001D0E63" w:rsidRDefault="00A15D1D" w:rsidP="00AD11C5">
            <w:pPr>
              <w:spacing w:line="220" w:lineRule="exact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科技教育</w:t>
            </w:r>
          </w:p>
          <w:p w14:paraId="33AA674B" w14:textId="77777777" w:rsidR="00A15D1D" w:rsidRPr="001D0E63" w:rsidRDefault="00A15D1D" w:rsidP="00AD11C5">
            <w:pPr>
              <w:suppressAutoHyphens w:val="0"/>
              <w:textAlignment w:val="auto"/>
              <w:rPr>
                <w:rFonts w:ascii="新細明體" w:eastAsia="標楷體" w:hAnsi="新細明體"/>
                <w:color w:val="000000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多元文化教育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498336" w14:textId="77777777" w:rsidR="00A15D1D" w:rsidRPr="001D0E63" w:rsidRDefault="00A15D1D" w:rsidP="00AD11C5">
            <w:pPr>
              <w:jc w:val="center"/>
              <w:rPr>
                <w:rFonts w:ascii="新細明體" w:eastAsia="標楷體" w:hAnsi="新細明體"/>
                <w:color w:val="000000"/>
                <w:sz w:val="20"/>
                <w:szCs w:val="20"/>
              </w:rPr>
            </w:pPr>
          </w:p>
        </w:tc>
      </w:tr>
      <w:tr w:rsidR="00A15D1D" w:rsidRPr="001D0E63" w14:paraId="159D28FF" w14:textId="77777777" w:rsidTr="00AD11C5">
        <w:trPr>
          <w:trHeight w:val="416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A202283" w14:textId="77777777" w:rsidR="00A15D1D" w:rsidRDefault="00A15D1D" w:rsidP="00AD11C5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D8A913" w14:textId="77777777" w:rsidR="00A15D1D" w:rsidRDefault="00A15D1D" w:rsidP="00AD11C5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3B430F">
              <w:rPr>
                <w:rFonts w:ascii="標楷體" w:eastAsia="標楷體" w:hAnsi="標楷體" w:hint="eastAsia"/>
              </w:rPr>
              <w:t>第7週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DAFB31" w14:textId="77777777" w:rsidR="00A15D1D" w:rsidRPr="001D0E63" w:rsidRDefault="00A15D1D" w:rsidP="00AD11C5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復習評量</w:t>
            </w:r>
            <w:r w:rsidRPr="001D0E63">
              <w:rPr>
                <w:rFonts w:ascii="Times New Roman" w:eastAsia="標楷體"/>
                <w:szCs w:val="24"/>
              </w:rPr>
              <w:t>(</w:t>
            </w:r>
            <w:r w:rsidRPr="001D0E63">
              <w:rPr>
                <w:rFonts w:ascii="Times New Roman" w:eastAsia="標楷體"/>
                <w:szCs w:val="24"/>
              </w:rPr>
              <w:t>第</w:t>
            </w:r>
            <w:r w:rsidRPr="001D0E63">
              <w:rPr>
                <w:rFonts w:ascii="Times New Roman" w:eastAsia="標楷體"/>
                <w:szCs w:val="24"/>
              </w:rPr>
              <w:lastRenderedPageBreak/>
              <w:t>一次段考</w:t>
            </w:r>
            <w:r w:rsidRPr="001D0E63">
              <w:rPr>
                <w:rFonts w:ascii="Times New Roman" w:eastAsia="標楷體"/>
                <w:szCs w:val="24"/>
              </w:rPr>
              <w:t>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E376F8" w14:textId="77777777" w:rsidR="00A15D1D" w:rsidRPr="001D0E63" w:rsidRDefault="00A15D1D" w:rsidP="00AD11C5">
            <w:pPr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57DEB5" w14:textId="77777777" w:rsidR="00A15D1D" w:rsidRPr="001D0E63" w:rsidRDefault="00A15D1D" w:rsidP="00AD11C5">
            <w:pPr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07C50F" w14:textId="77777777" w:rsidR="00A15D1D" w:rsidRPr="001D0E63" w:rsidRDefault="00A15D1D" w:rsidP="00AD11C5">
            <w:pPr>
              <w:rPr>
                <w:rFonts w:ascii="新細明體" w:eastAsia="標楷體" w:hAnsi="新細明體"/>
                <w:color w:val="000000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紙筆測驗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1F9B4D" w14:textId="77777777" w:rsidR="00A15D1D" w:rsidRPr="001D0E63" w:rsidRDefault="00A15D1D" w:rsidP="00AD11C5">
            <w:pPr>
              <w:suppressAutoHyphens w:val="0"/>
              <w:textAlignment w:val="auto"/>
              <w:rPr>
                <w:rFonts w:ascii="新細明體" w:eastAsia="標楷體" w:hAnsi="新細明體"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95C46C" w14:textId="77777777" w:rsidR="00A15D1D" w:rsidRPr="001D0E63" w:rsidRDefault="00A15D1D" w:rsidP="00AD11C5">
            <w:pPr>
              <w:jc w:val="center"/>
              <w:rPr>
                <w:rFonts w:ascii="新細明體" w:eastAsia="標楷體" w:hAnsi="新細明體"/>
                <w:color w:val="000000"/>
                <w:sz w:val="20"/>
                <w:szCs w:val="20"/>
              </w:rPr>
            </w:pPr>
          </w:p>
        </w:tc>
      </w:tr>
      <w:tr w:rsidR="00A15D1D" w:rsidRPr="001D0E63" w14:paraId="7F0F898F" w14:textId="77777777" w:rsidTr="00AD11C5">
        <w:trPr>
          <w:trHeight w:val="416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93A763C" w14:textId="77777777" w:rsidR="00A15D1D" w:rsidRDefault="00A15D1D" w:rsidP="00AD11C5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D6AD18" w14:textId="77777777" w:rsidR="00A15D1D" w:rsidRDefault="00A15D1D" w:rsidP="00AD11C5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3B430F">
              <w:rPr>
                <w:rFonts w:ascii="標楷體" w:eastAsia="標楷體" w:hAnsi="標楷體" w:hint="eastAsia"/>
              </w:rPr>
              <w:t>第8週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BB4EA1" w14:textId="77777777" w:rsidR="00A15D1D" w:rsidRPr="001D0E63" w:rsidRDefault="00A15D1D" w:rsidP="00A15D1D">
            <w:pPr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</w:pP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第二章</w:t>
            </w: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 xml:space="preserve"> </w:t>
            </w:r>
            <w:r w:rsidRPr="001D0E63"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Cs w:val="24"/>
              </w:rPr>
              <w:t>因數分解與</w:t>
            </w: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分數運算</w:t>
            </w:r>
          </w:p>
          <w:p w14:paraId="0CC45952" w14:textId="77777777" w:rsidR="00A15D1D" w:rsidRPr="001D0E63" w:rsidRDefault="00A15D1D" w:rsidP="00A15D1D">
            <w:pPr>
              <w:jc w:val="center"/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</w:pP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2-1</w:t>
            </w:r>
            <w:r w:rsidRPr="001D0E63"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Cs w:val="24"/>
              </w:rPr>
              <w:t>質因數分解</w:t>
            </w: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(4)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A368AB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n-IV-1</w:t>
            </w:r>
          </w:p>
          <w:p w14:paraId="0EF345B6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理解因數、倍數、質數、最大公因數、最小公倍數的意義及熟練其計算，並能運用到日常生活的情境解決問題。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C60593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N-7-1</w:t>
            </w:r>
          </w:p>
          <w:p w14:paraId="38D0A38E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 xml:space="preserve">100 </w:t>
            </w:r>
            <w:r w:rsidRPr="001D0E63">
              <w:rPr>
                <w:rFonts w:ascii="Times New Roman" w:eastAsia="標楷體" w:hint="eastAsia"/>
                <w:szCs w:val="24"/>
              </w:rPr>
              <w:t>以內的質數：質數和合數的定義；質數的篩法。</w:t>
            </w:r>
          </w:p>
          <w:p w14:paraId="371F5F8B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N-7-2</w:t>
            </w:r>
          </w:p>
          <w:p w14:paraId="49A132FC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質因數分解的標準分解式：質因數分解的標準分解式，並能用於求因數及倍數的題。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2DBF12" w14:textId="77777777" w:rsidR="00A15D1D" w:rsidRPr="001D0E63" w:rsidRDefault="00A15D1D" w:rsidP="00AD11C5">
            <w:pPr>
              <w:rPr>
                <w:rFonts w:ascii="新細明體" w:eastAsia="標楷體" w:hAnsi="新細明體"/>
                <w:color w:val="000000"/>
                <w:szCs w:val="24"/>
              </w:rPr>
            </w:pP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口頭回答、討論、作業、操作、紙筆測驗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07E0FF" w14:textId="77777777" w:rsidR="00A15D1D" w:rsidRPr="001D0E63" w:rsidRDefault="00A15D1D" w:rsidP="00AD11C5">
            <w:pPr>
              <w:spacing w:line="220" w:lineRule="exact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環境教育</w:t>
            </w:r>
          </w:p>
          <w:p w14:paraId="2F4F46BE" w14:textId="77777777" w:rsidR="00A15D1D" w:rsidRPr="001D0E63" w:rsidRDefault="00A15D1D" w:rsidP="00AD11C5">
            <w:pPr>
              <w:suppressAutoHyphens w:val="0"/>
              <w:textAlignment w:val="auto"/>
              <w:rPr>
                <w:rFonts w:ascii="新細明體" w:eastAsia="標楷體" w:hAnsi="新細明體"/>
                <w:color w:val="000000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家庭教育性別平等教育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59B208" w14:textId="77777777" w:rsidR="00A15D1D" w:rsidRPr="001D0E63" w:rsidRDefault="00A15D1D" w:rsidP="00AD11C5">
            <w:pPr>
              <w:jc w:val="center"/>
              <w:rPr>
                <w:rFonts w:ascii="新細明體" w:eastAsia="標楷體" w:hAnsi="新細明體"/>
                <w:color w:val="000000"/>
                <w:sz w:val="20"/>
                <w:szCs w:val="20"/>
              </w:rPr>
            </w:pPr>
          </w:p>
        </w:tc>
      </w:tr>
      <w:tr w:rsidR="00A15D1D" w:rsidRPr="001D0E63" w14:paraId="16B63C2F" w14:textId="77777777" w:rsidTr="00AD11C5">
        <w:trPr>
          <w:trHeight w:val="416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21D3D0C" w14:textId="77777777" w:rsidR="00A15D1D" w:rsidRDefault="00A15D1D" w:rsidP="00AD11C5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BB9FD9" w14:textId="77777777" w:rsidR="00A15D1D" w:rsidRDefault="00A15D1D" w:rsidP="00AD11C5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3B430F">
              <w:rPr>
                <w:rFonts w:ascii="標楷體" w:eastAsia="標楷體" w:hAnsi="標楷體" w:hint="eastAsia"/>
              </w:rPr>
              <w:t>第9週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EFFAEE" w14:textId="77777777" w:rsidR="00A15D1D" w:rsidRPr="001D0E63" w:rsidRDefault="00A15D1D" w:rsidP="00A15D1D">
            <w:pPr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</w:pP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2-1</w:t>
            </w:r>
            <w:r w:rsidRPr="001D0E63"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Cs w:val="24"/>
              </w:rPr>
              <w:t>質因數分解</w:t>
            </w: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(</w:t>
            </w:r>
            <w:r w:rsidRPr="001D0E63"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Cs w:val="24"/>
              </w:rPr>
              <w:t>3</w:t>
            </w: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)</w:t>
            </w:r>
          </w:p>
          <w:p w14:paraId="1F7A7805" w14:textId="77777777" w:rsidR="00A15D1D" w:rsidRPr="001D0E63" w:rsidRDefault="00A15D1D" w:rsidP="00A15D1D">
            <w:pPr>
              <w:jc w:val="center"/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</w:pP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2-2</w:t>
            </w: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公因數與公倍數</w:t>
            </w: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(</w:t>
            </w:r>
            <w:r w:rsidRPr="001D0E63"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Cs w:val="24"/>
              </w:rPr>
              <w:t>1</w:t>
            </w: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5B1F73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n-IV-1</w:t>
            </w:r>
          </w:p>
          <w:p w14:paraId="1AD24B22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理解因數、倍數、質數、最大公因數、最小公倍數的意義及熟練其計算，並能運用到日常生活的情境解決問題。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990E5A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N-7-1</w:t>
            </w:r>
          </w:p>
          <w:p w14:paraId="5AC8529C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 xml:space="preserve">100 </w:t>
            </w:r>
            <w:r w:rsidRPr="001D0E63">
              <w:rPr>
                <w:rFonts w:ascii="Times New Roman" w:eastAsia="標楷體" w:hint="eastAsia"/>
                <w:szCs w:val="24"/>
              </w:rPr>
              <w:t>以內的質數：質數和合數的定義；質數的篩法。</w:t>
            </w:r>
          </w:p>
          <w:p w14:paraId="52160230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N-7-2</w:t>
            </w:r>
          </w:p>
          <w:p w14:paraId="315ECB46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質因數分解的標準分解式：質因數分解的標準分解式，並能用於求因數及倍數的問題。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A8FC1F" w14:textId="77777777" w:rsidR="00A15D1D" w:rsidRPr="001D0E63" w:rsidRDefault="00A15D1D" w:rsidP="00AD11C5">
            <w:pPr>
              <w:rPr>
                <w:rFonts w:ascii="新細明體" w:eastAsia="標楷體" w:hAnsi="新細明體"/>
                <w:color w:val="000000"/>
                <w:szCs w:val="24"/>
              </w:rPr>
            </w:pP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口頭回答、討論、作業、操作、紙筆測驗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DCF3E0" w14:textId="77777777" w:rsidR="00A15D1D" w:rsidRPr="001D0E63" w:rsidRDefault="00A15D1D" w:rsidP="00AD11C5">
            <w:pPr>
              <w:suppressAutoHyphens w:val="0"/>
              <w:textAlignment w:val="auto"/>
              <w:rPr>
                <w:rFonts w:ascii="新細明體" w:eastAsia="標楷體" w:hAnsi="新細明體"/>
                <w:color w:val="000000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環境教育家庭教育性別平等教育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849E35" w14:textId="77777777" w:rsidR="00A15D1D" w:rsidRPr="001D0E63" w:rsidRDefault="00A15D1D" w:rsidP="00AD11C5">
            <w:pPr>
              <w:jc w:val="center"/>
              <w:rPr>
                <w:rFonts w:ascii="新細明體" w:eastAsia="標楷體" w:hAnsi="新細明體"/>
                <w:color w:val="000000"/>
                <w:sz w:val="20"/>
                <w:szCs w:val="20"/>
              </w:rPr>
            </w:pPr>
          </w:p>
        </w:tc>
      </w:tr>
      <w:tr w:rsidR="00A15D1D" w:rsidRPr="001D0E63" w14:paraId="3087F0D3" w14:textId="77777777" w:rsidTr="00AD11C5">
        <w:trPr>
          <w:trHeight w:val="416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82FA440" w14:textId="77777777" w:rsidR="00A15D1D" w:rsidRDefault="00A15D1D" w:rsidP="00AD11C5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BD088A" w14:textId="77777777" w:rsidR="00A15D1D" w:rsidRDefault="00A15D1D" w:rsidP="00AD11C5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3B430F">
              <w:rPr>
                <w:rFonts w:ascii="標楷體" w:eastAsia="標楷體" w:hAnsi="標楷體" w:hint="eastAsia"/>
              </w:rPr>
              <w:t>第10週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FD4F15" w14:textId="77777777" w:rsidR="00A15D1D" w:rsidRPr="001D0E63" w:rsidRDefault="00A15D1D" w:rsidP="00A15D1D">
            <w:pPr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</w:pP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2-2</w:t>
            </w:r>
            <w:r w:rsidRPr="001D0E63"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Cs w:val="24"/>
              </w:rPr>
              <w:t xml:space="preserve"> </w:t>
            </w: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公因數與公倍數</w:t>
            </w: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(</w:t>
            </w:r>
            <w:r w:rsidRPr="001D0E63"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Cs w:val="24"/>
              </w:rPr>
              <w:t>4</w:t>
            </w: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)</w:t>
            </w:r>
          </w:p>
          <w:p w14:paraId="3CCF8DE7" w14:textId="77777777" w:rsidR="00A15D1D" w:rsidRPr="001D0E63" w:rsidRDefault="00A15D1D" w:rsidP="00A15D1D">
            <w:pPr>
              <w:jc w:val="center"/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83B661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n-IV-1</w:t>
            </w:r>
          </w:p>
          <w:p w14:paraId="34F86A73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理解因數、倍數、質數、最大公因數、最小公倍數的意義及熟練其計算，並能運用到日常生活的情境解決問題。</w:t>
            </w:r>
          </w:p>
          <w:p w14:paraId="391894FF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18CA18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N-7-2</w:t>
            </w:r>
          </w:p>
          <w:p w14:paraId="750DFFF0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質因數分解的標準分解式：質因數分解的標準分解式，並能用於求因數及倍數的問題。</w:t>
            </w:r>
          </w:p>
          <w:p w14:paraId="352098E4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9642A9" w14:textId="77777777" w:rsidR="00A15D1D" w:rsidRPr="001D0E63" w:rsidRDefault="00A15D1D" w:rsidP="00AD11C5">
            <w:pPr>
              <w:rPr>
                <w:rFonts w:ascii="新細明體" w:eastAsia="標楷體" w:hAnsi="新細明體"/>
                <w:color w:val="000000"/>
                <w:szCs w:val="24"/>
              </w:rPr>
            </w:pP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口頭回答、討論、作業、操作、紙筆測驗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883373" w14:textId="77777777" w:rsidR="00A15D1D" w:rsidRPr="001D0E63" w:rsidRDefault="00A15D1D" w:rsidP="00AD11C5">
            <w:pPr>
              <w:spacing w:line="220" w:lineRule="exact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環境教育家庭教育</w:t>
            </w:r>
          </w:p>
          <w:p w14:paraId="752A8563" w14:textId="77777777" w:rsidR="00A15D1D" w:rsidRPr="001D0E63" w:rsidRDefault="00A15D1D" w:rsidP="00AD11C5">
            <w:pPr>
              <w:suppressAutoHyphens w:val="0"/>
              <w:textAlignment w:val="auto"/>
              <w:rPr>
                <w:rFonts w:ascii="新細明體" w:eastAsia="標楷體" w:hAnsi="新細明體"/>
                <w:color w:val="000000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性別平等教育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4C1328" w14:textId="77777777" w:rsidR="00A15D1D" w:rsidRPr="001D0E63" w:rsidRDefault="00A15D1D" w:rsidP="00AD11C5">
            <w:pPr>
              <w:jc w:val="center"/>
              <w:rPr>
                <w:rFonts w:ascii="新細明體" w:eastAsia="標楷體" w:hAnsi="新細明體"/>
                <w:color w:val="000000"/>
                <w:sz w:val="20"/>
                <w:szCs w:val="20"/>
              </w:rPr>
            </w:pPr>
          </w:p>
        </w:tc>
      </w:tr>
      <w:tr w:rsidR="00A15D1D" w:rsidRPr="001D0E63" w14:paraId="2FA32427" w14:textId="77777777" w:rsidTr="00AD11C5">
        <w:trPr>
          <w:trHeight w:val="416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A2E9BE7" w14:textId="77777777" w:rsidR="00A15D1D" w:rsidRDefault="00A15D1D" w:rsidP="00AD11C5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1FD12D" w14:textId="77777777" w:rsidR="00A15D1D" w:rsidRDefault="00A15D1D" w:rsidP="00AD11C5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3B430F">
              <w:rPr>
                <w:rFonts w:ascii="標楷體" w:eastAsia="標楷體" w:hAnsi="標楷體" w:hint="eastAsia"/>
              </w:rPr>
              <w:t>第11週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A8602B" w14:textId="77777777" w:rsidR="00A15D1D" w:rsidRPr="001D0E63" w:rsidRDefault="00A15D1D" w:rsidP="00A15D1D">
            <w:pPr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</w:pP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2-2</w:t>
            </w:r>
            <w:r w:rsidRPr="001D0E63"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Cs w:val="24"/>
              </w:rPr>
              <w:t xml:space="preserve"> </w:t>
            </w: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公因數與公倍數</w:t>
            </w: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(</w:t>
            </w:r>
            <w:r w:rsidRPr="001D0E63"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Cs w:val="24"/>
              </w:rPr>
              <w:t>2</w:t>
            </w: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)</w:t>
            </w:r>
          </w:p>
          <w:p w14:paraId="7A7E53FE" w14:textId="77777777" w:rsidR="00A15D1D" w:rsidRPr="001D0E63" w:rsidRDefault="00A15D1D" w:rsidP="00A15D1D">
            <w:pPr>
              <w:autoSpaceDE w:val="0"/>
              <w:adjustRightInd w:val="0"/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</w:pP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 xml:space="preserve">2-3 </w:t>
            </w: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分數的加減運算</w:t>
            </w: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(</w:t>
            </w:r>
            <w:r w:rsidRPr="001D0E63"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Cs w:val="24"/>
              </w:rPr>
              <w:t>2</w:t>
            </w: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)</w:t>
            </w:r>
          </w:p>
          <w:p w14:paraId="5B693993" w14:textId="77777777" w:rsidR="00A15D1D" w:rsidRPr="001D0E63" w:rsidRDefault="00A15D1D" w:rsidP="00A15D1D">
            <w:pPr>
              <w:jc w:val="center"/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D29172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n-IV-1</w:t>
            </w:r>
          </w:p>
          <w:p w14:paraId="1F22A279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理解因數、倍數、質數、最大公因數、最小公倍數的意義及熟練其計算，並能運用到日常生活的情境解決問題。</w:t>
            </w:r>
          </w:p>
          <w:p w14:paraId="0EBFD0B4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n-IV-2</w:t>
            </w:r>
          </w:p>
          <w:p w14:paraId="6FB64D93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理解負數之意義、符號與在數線上的表示，並熟練其四則運算，且能運用到日常生活的情</w:t>
            </w:r>
            <w:r w:rsidRPr="001D0E63">
              <w:rPr>
                <w:rFonts w:ascii="Times New Roman" w:eastAsia="標楷體" w:hint="eastAsia"/>
                <w:szCs w:val="24"/>
              </w:rPr>
              <w:lastRenderedPageBreak/>
              <w:t>境解決問題。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CAE57B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lastRenderedPageBreak/>
              <w:t>N-7-2</w:t>
            </w:r>
          </w:p>
          <w:p w14:paraId="65D27ADF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質因數分解的標準分解式：質因數分解的標準分解式，並能用於求因數及倍數的問題。</w:t>
            </w:r>
          </w:p>
          <w:p w14:paraId="56C09906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N-7-3</w:t>
            </w:r>
          </w:p>
          <w:p w14:paraId="35BB571E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負數與數的四則混合運算</w:t>
            </w:r>
            <w:r w:rsidRPr="001D0E63">
              <w:rPr>
                <w:rFonts w:ascii="Times New Roman" w:eastAsia="標楷體" w:hint="eastAsia"/>
                <w:szCs w:val="24"/>
              </w:rPr>
              <w:t>(</w:t>
            </w:r>
            <w:r w:rsidRPr="001D0E63">
              <w:rPr>
                <w:rFonts w:ascii="Times New Roman" w:eastAsia="標楷體" w:hint="eastAsia"/>
                <w:szCs w:val="24"/>
              </w:rPr>
              <w:t>含分數、小數</w:t>
            </w:r>
            <w:r w:rsidRPr="001D0E63">
              <w:rPr>
                <w:rFonts w:ascii="Times New Roman" w:eastAsia="標楷體" w:hint="eastAsia"/>
                <w:szCs w:val="24"/>
              </w:rPr>
              <w:t>)</w:t>
            </w:r>
            <w:r w:rsidRPr="001D0E63">
              <w:rPr>
                <w:rFonts w:ascii="Times New Roman" w:eastAsia="標楷體" w:hint="eastAsia"/>
                <w:szCs w:val="24"/>
              </w:rPr>
              <w:t>：使用「正、負」表徵生活中的量；相反數；數的四則混合運算。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09EEDD" w14:textId="77777777" w:rsidR="00A15D1D" w:rsidRPr="001D0E63" w:rsidRDefault="00A15D1D" w:rsidP="00AD11C5">
            <w:pPr>
              <w:rPr>
                <w:rFonts w:ascii="新細明體" w:eastAsia="標楷體" w:hAnsi="新細明體"/>
                <w:color w:val="000000"/>
                <w:szCs w:val="24"/>
              </w:rPr>
            </w:pP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口頭回答、討論、作業、操作、紙筆測驗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1D93BC" w14:textId="77777777" w:rsidR="00A15D1D" w:rsidRPr="001D0E63" w:rsidRDefault="00A15D1D" w:rsidP="00AD11C5">
            <w:pPr>
              <w:spacing w:line="220" w:lineRule="exact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環境教育</w:t>
            </w:r>
          </w:p>
          <w:p w14:paraId="68B99273" w14:textId="77777777" w:rsidR="00A15D1D" w:rsidRPr="001D0E63" w:rsidRDefault="00A15D1D" w:rsidP="00AD11C5">
            <w:pPr>
              <w:spacing w:line="220" w:lineRule="exact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家庭教育</w:t>
            </w:r>
          </w:p>
          <w:p w14:paraId="3234290F" w14:textId="77777777" w:rsidR="00A15D1D" w:rsidRPr="001D0E63" w:rsidRDefault="00A15D1D" w:rsidP="00AD11C5">
            <w:pPr>
              <w:suppressAutoHyphens w:val="0"/>
              <w:textAlignment w:val="auto"/>
              <w:rPr>
                <w:rFonts w:ascii="新細明體" w:eastAsia="標楷體" w:hAnsi="新細明體"/>
                <w:color w:val="000000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性別平等教育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17F1C7" w14:textId="77777777" w:rsidR="00A15D1D" w:rsidRPr="001D0E63" w:rsidRDefault="00A15D1D" w:rsidP="00AD11C5">
            <w:pPr>
              <w:jc w:val="center"/>
              <w:rPr>
                <w:rFonts w:ascii="新細明體" w:eastAsia="標楷體" w:hAnsi="新細明體"/>
                <w:color w:val="000000"/>
                <w:sz w:val="20"/>
                <w:szCs w:val="20"/>
              </w:rPr>
            </w:pPr>
          </w:p>
        </w:tc>
      </w:tr>
      <w:tr w:rsidR="00A15D1D" w:rsidRPr="001D0E63" w14:paraId="6292AA50" w14:textId="77777777" w:rsidTr="00AD11C5">
        <w:trPr>
          <w:trHeight w:val="416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0AEC33D" w14:textId="77777777" w:rsidR="00A15D1D" w:rsidRDefault="00A15D1D" w:rsidP="00AD11C5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84B12E" w14:textId="77777777" w:rsidR="00A15D1D" w:rsidRDefault="00A15D1D" w:rsidP="00AD11C5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3B430F">
              <w:rPr>
                <w:rFonts w:ascii="標楷體" w:eastAsia="標楷體" w:hAnsi="標楷體" w:hint="eastAsia"/>
              </w:rPr>
              <w:t>第12週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8E307D" w14:textId="77777777" w:rsidR="00A15D1D" w:rsidRPr="001D0E63" w:rsidRDefault="00A15D1D" w:rsidP="00A15D1D">
            <w:pPr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</w:pP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 xml:space="preserve">2-3 </w:t>
            </w: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分數的加減運算</w:t>
            </w: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(</w:t>
            </w:r>
            <w:r w:rsidRPr="001D0E63"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Cs w:val="24"/>
              </w:rPr>
              <w:t>2</w:t>
            </w: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)</w:t>
            </w:r>
          </w:p>
          <w:p w14:paraId="55E71223" w14:textId="77777777" w:rsidR="00A15D1D" w:rsidRPr="001D0E63" w:rsidRDefault="00A15D1D" w:rsidP="00A15D1D">
            <w:pPr>
              <w:jc w:val="center"/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</w:pP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 xml:space="preserve">2-4 </w:t>
            </w: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分數的乘除運算</w:t>
            </w:r>
            <w:r w:rsidRPr="001D0E63"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Cs w:val="24"/>
              </w:rPr>
              <w:t>與指數律</w:t>
            </w: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(</w:t>
            </w:r>
            <w:r w:rsidRPr="001D0E63"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Cs w:val="24"/>
              </w:rPr>
              <w:t>2</w:t>
            </w: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AFA3AE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n-IV-2</w:t>
            </w:r>
          </w:p>
          <w:p w14:paraId="19271152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理解負數之意義、符號與在數線上的表示，並熟練其四則運算，且能運用到日常生活的情境解決問題。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D038BB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N-7-3</w:t>
            </w:r>
          </w:p>
          <w:p w14:paraId="711D0B6A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負數與數的四則混合運算</w:t>
            </w:r>
            <w:r w:rsidRPr="001D0E63">
              <w:rPr>
                <w:rFonts w:ascii="Times New Roman" w:eastAsia="標楷體" w:hint="eastAsia"/>
                <w:szCs w:val="24"/>
              </w:rPr>
              <w:t>(</w:t>
            </w:r>
            <w:r w:rsidRPr="001D0E63">
              <w:rPr>
                <w:rFonts w:ascii="Times New Roman" w:eastAsia="標楷體" w:hint="eastAsia"/>
                <w:szCs w:val="24"/>
              </w:rPr>
              <w:t>含分數、小數</w:t>
            </w:r>
            <w:r w:rsidRPr="001D0E63">
              <w:rPr>
                <w:rFonts w:ascii="Times New Roman" w:eastAsia="標楷體" w:hint="eastAsia"/>
                <w:szCs w:val="24"/>
              </w:rPr>
              <w:t>)</w:t>
            </w:r>
            <w:r w:rsidRPr="001D0E63">
              <w:rPr>
                <w:rFonts w:ascii="Times New Roman" w:eastAsia="標楷體" w:hint="eastAsia"/>
                <w:szCs w:val="24"/>
              </w:rPr>
              <w:t>：使用「正、負」表徵生活中的量；相反數；數的四則混合運算。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4BC52B" w14:textId="77777777" w:rsidR="00A15D1D" w:rsidRPr="001D0E63" w:rsidRDefault="00A15D1D" w:rsidP="00AD11C5">
            <w:pPr>
              <w:rPr>
                <w:rFonts w:ascii="新細明體" w:eastAsia="標楷體" w:hAnsi="新細明體"/>
                <w:color w:val="000000"/>
                <w:szCs w:val="24"/>
              </w:rPr>
            </w:pP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口頭回答、討論、作業、操作、紙筆測驗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D7A637" w14:textId="77777777" w:rsidR="00A15D1D" w:rsidRPr="001D0E63" w:rsidRDefault="00A15D1D" w:rsidP="00AD11C5">
            <w:pPr>
              <w:spacing w:line="220" w:lineRule="exact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環境教育</w:t>
            </w:r>
          </w:p>
          <w:p w14:paraId="7F104A2B" w14:textId="77777777" w:rsidR="00A15D1D" w:rsidRPr="001D0E63" w:rsidRDefault="00A15D1D" w:rsidP="00AD11C5">
            <w:pPr>
              <w:spacing w:line="220" w:lineRule="exact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家庭教育</w:t>
            </w:r>
          </w:p>
          <w:p w14:paraId="2EFA61B0" w14:textId="77777777" w:rsidR="00A15D1D" w:rsidRPr="001D0E63" w:rsidRDefault="00A15D1D" w:rsidP="00AD11C5">
            <w:pPr>
              <w:suppressAutoHyphens w:val="0"/>
              <w:textAlignment w:val="auto"/>
              <w:rPr>
                <w:rFonts w:ascii="新細明體" w:eastAsia="標楷體" w:hAnsi="新細明體"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825F66" w14:textId="77777777" w:rsidR="00A15D1D" w:rsidRPr="001D0E63" w:rsidRDefault="00A15D1D" w:rsidP="00AD11C5">
            <w:pPr>
              <w:jc w:val="center"/>
              <w:rPr>
                <w:rFonts w:ascii="新細明體" w:eastAsia="標楷體" w:hAnsi="新細明體"/>
                <w:color w:val="000000"/>
                <w:sz w:val="20"/>
                <w:szCs w:val="20"/>
              </w:rPr>
            </w:pPr>
          </w:p>
        </w:tc>
      </w:tr>
      <w:tr w:rsidR="00A15D1D" w:rsidRPr="001D0E63" w14:paraId="5B29B64A" w14:textId="77777777" w:rsidTr="00AD11C5">
        <w:trPr>
          <w:trHeight w:val="416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F9CAC3C" w14:textId="77777777" w:rsidR="00A15D1D" w:rsidRDefault="00A15D1D" w:rsidP="00AD11C5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88463A" w14:textId="77777777" w:rsidR="00A15D1D" w:rsidRDefault="00A15D1D" w:rsidP="00AD11C5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3B430F">
              <w:rPr>
                <w:rFonts w:ascii="標楷體" w:eastAsia="標楷體" w:hAnsi="標楷體" w:hint="eastAsia"/>
              </w:rPr>
              <w:t>第13週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FADD0A" w14:textId="77777777" w:rsidR="00A15D1D" w:rsidRPr="001D0E63" w:rsidRDefault="00A15D1D" w:rsidP="00A15D1D">
            <w:pPr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</w:pP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 xml:space="preserve">2-4 </w:t>
            </w: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分數的乘除運算</w:t>
            </w:r>
            <w:r w:rsidRPr="001D0E63"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Cs w:val="24"/>
              </w:rPr>
              <w:t>與指數律</w:t>
            </w: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(</w:t>
            </w:r>
            <w:r w:rsidRPr="001D0E63"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Cs w:val="24"/>
              </w:rPr>
              <w:t>4</w:t>
            </w: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FE846D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n-IV-2</w:t>
            </w:r>
          </w:p>
          <w:p w14:paraId="672B217D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理解負數之意義、符號與在數線上的表示，並熟練其四則運算，且能運用到日常生活的情境解決問題。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B094B8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N-7-3</w:t>
            </w:r>
          </w:p>
          <w:p w14:paraId="1D464EA8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負數與數的四則混合運算</w:t>
            </w:r>
            <w:r w:rsidRPr="001D0E63">
              <w:rPr>
                <w:rFonts w:ascii="Times New Roman" w:eastAsia="標楷體" w:hint="eastAsia"/>
                <w:szCs w:val="24"/>
              </w:rPr>
              <w:t>(</w:t>
            </w:r>
            <w:r w:rsidRPr="001D0E63">
              <w:rPr>
                <w:rFonts w:ascii="Times New Roman" w:eastAsia="標楷體" w:hint="eastAsia"/>
                <w:szCs w:val="24"/>
              </w:rPr>
              <w:t>含分數、小數</w:t>
            </w:r>
            <w:r w:rsidRPr="001D0E63">
              <w:rPr>
                <w:rFonts w:ascii="Times New Roman" w:eastAsia="標楷體" w:hint="eastAsia"/>
                <w:szCs w:val="24"/>
              </w:rPr>
              <w:t>)</w:t>
            </w:r>
            <w:r w:rsidRPr="001D0E63">
              <w:rPr>
                <w:rFonts w:ascii="Times New Roman" w:eastAsia="標楷體" w:hint="eastAsia"/>
                <w:szCs w:val="24"/>
              </w:rPr>
              <w:t>：使用「正、負」表徵生活中的量；相反數；數的四則混合運算。</w:t>
            </w:r>
          </w:p>
          <w:p w14:paraId="2D444798" w14:textId="77777777" w:rsidR="00A15D1D" w:rsidRPr="001D0E63" w:rsidRDefault="00A15D1D" w:rsidP="00AD11C5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1D0E63">
              <w:rPr>
                <w:rFonts w:ascii="Times New Roman" w:eastAsia="標楷體" w:hAnsi="Times New Roman"/>
                <w:szCs w:val="24"/>
              </w:rPr>
              <w:t>N-7-7</w:t>
            </w:r>
          </w:p>
          <w:p w14:paraId="2F7B4D6A" w14:textId="3F394B2C" w:rsidR="00A15D1D" w:rsidRPr="001D0E63" w:rsidRDefault="00A15D1D" w:rsidP="00AD11C5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1D0E63">
              <w:rPr>
                <w:rFonts w:ascii="Times New Roman" w:eastAsia="標楷體" w:hAnsi="Times New Roman"/>
                <w:szCs w:val="24"/>
              </w:rPr>
              <w:t>指數律：以數字例表示「同底數的乘法指數律」</w:t>
            </w:r>
            <w:r w:rsidRPr="001D0E63">
              <w:rPr>
                <w:rFonts w:ascii="Times New Roman" w:eastAsia="標楷體" w:hAnsi="Times New Roman"/>
                <w:szCs w:val="24"/>
              </w:rPr>
              <w:t xml:space="preserve"> (</w:t>
            </w:r>
            <w:r w:rsidRPr="001D0E63">
              <w:rPr>
                <w:rFonts w:ascii="Times New Roman" w:eastAsia="標楷體"/>
                <w:i/>
                <w:iCs/>
                <w:szCs w:val="24"/>
              </w:rPr>
              <w:t>a</w:t>
            </w:r>
            <w:r w:rsidRPr="001D0E63">
              <w:rPr>
                <w:rFonts w:ascii="Times New Roman" w:eastAsia="標楷體"/>
                <w:i/>
                <w:iCs/>
                <w:szCs w:val="24"/>
                <w:vertAlign w:val="superscript"/>
              </w:rPr>
              <w:t>m</w:t>
            </w:r>
            <w:r w:rsidRPr="001D0E63">
              <w:rPr>
                <w:rFonts w:ascii="Times New Roman" w:eastAsia="標楷體" w:hAnsi="Times New Roman"/>
                <w:szCs w:val="24"/>
              </w:rPr>
              <w:t>×</w:t>
            </w:r>
            <w:r w:rsidRPr="001D0E63">
              <w:rPr>
                <w:rFonts w:ascii="Times New Roman" w:eastAsia="標楷體"/>
                <w:i/>
                <w:iCs/>
                <w:szCs w:val="24"/>
              </w:rPr>
              <w:t>a</w:t>
            </w:r>
            <w:r w:rsidRPr="001D0E63">
              <w:rPr>
                <w:rFonts w:ascii="Times New Roman" w:eastAsia="標楷體"/>
                <w:i/>
                <w:iCs/>
                <w:szCs w:val="24"/>
                <w:vertAlign w:val="superscript"/>
              </w:rPr>
              <w:t>n</w:t>
            </w:r>
            <w:r w:rsidRPr="001D0E63">
              <w:rPr>
                <w:rFonts w:ascii="Times New Roman" w:eastAsia="標楷體" w:hAnsi="Times New Roman"/>
                <w:szCs w:val="24"/>
              </w:rPr>
              <w:t>＝</w:t>
            </w:r>
            <w:r w:rsidRPr="001D0E63">
              <w:rPr>
                <w:rFonts w:ascii="Cambria Math" w:eastAsia="標楷體" w:hAnsi="Cambria Math" w:cs="Cambria Math"/>
                <w:szCs w:val="24"/>
              </w:rPr>
              <w:t>𝑎</w:t>
            </w:r>
            <w:r w:rsidRPr="001D0E63">
              <w:rPr>
                <w:rFonts w:ascii="Cambria Math" w:eastAsia="標楷體" w:hAnsi="Cambria Math" w:cs="Cambria Math"/>
                <w:i/>
                <w:iCs/>
                <w:szCs w:val="24"/>
                <w:vertAlign w:val="superscript"/>
              </w:rPr>
              <w:t>𝑚</w:t>
            </w:r>
            <w:r w:rsidR="001D0E63" w:rsidRPr="001D0E63">
              <w:rPr>
                <w:rFonts w:ascii="南一數式體字" w:eastAsia="標楷體" w:hAnsi="南一數式體字" w:cs="Cambria Math" w:hint="eastAsia"/>
                <w:szCs w:val="24"/>
                <w:vertAlign w:val="superscript"/>
              </w:rPr>
              <w:t>＋</w:t>
            </w:r>
            <w:r w:rsidRPr="001D0E63">
              <w:rPr>
                <w:rFonts w:ascii="Cambria Math" w:eastAsia="標楷體" w:hAnsi="Cambria Math" w:cs="Cambria Math"/>
                <w:i/>
                <w:iCs/>
                <w:szCs w:val="24"/>
                <w:vertAlign w:val="superscript"/>
              </w:rPr>
              <w:t>𝑛</w:t>
            </w:r>
            <w:r w:rsidRPr="001D0E63">
              <w:rPr>
                <w:rFonts w:ascii="Times New Roman" w:eastAsia="標楷體" w:hAnsi="Times New Roman"/>
                <w:szCs w:val="24"/>
              </w:rPr>
              <w:t>、</w:t>
            </w:r>
            <w:r w:rsidRPr="001D0E63">
              <w:rPr>
                <w:rFonts w:ascii="Times New Roman" w:eastAsia="標楷體" w:hAnsi="Times New Roman"/>
                <w:szCs w:val="24"/>
              </w:rPr>
              <w:t>(</w:t>
            </w:r>
            <w:r w:rsidRPr="001D0E63">
              <w:rPr>
                <w:rFonts w:ascii="Times New Roman" w:eastAsia="標楷體"/>
                <w:i/>
                <w:iCs/>
                <w:szCs w:val="24"/>
              </w:rPr>
              <w:t>a</w:t>
            </w:r>
            <w:r w:rsidRPr="001D0E63">
              <w:rPr>
                <w:rFonts w:ascii="Cambria Math" w:eastAsia="標楷體" w:hAnsi="Cambria Math" w:cs="Cambria Math"/>
                <w:i/>
                <w:iCs/>
                <w:szCs w:val="24"/>
                <w:vertAlign w:val="superscript"/>
              </w:rPr>
              <w:t>𝑚</w:t>
            </w:r>
            <w:r w:rsidRPr="001D0E63">
              <w:rPr>
                <w:rFonts w:ascii="Times New Roman" w:eastAsia="標楷體" w:hAnsi="Times New Roman"/>
                <w:szCs w:val="24"/>
              </w:rPr>
              <w:t>)</w:t>
            </w:r>
            <w:r w:rsidRPr="001D0E63">
              <w:rPr>
                <w:rFonts w:ascii="Cambria Math" w:eastAsia="標楷體" w:hAnsi="Cambria Math" w:cs="Cambria Math"/>
                <w:i/>
                <w:iCs/>
                <w:szCs w:val="24"/>
                <w:vertAlign w:val="superscript"/>
              </w:rPr>
              <w:t>𝑛</w:t>
            </w:r>
            <w:r w:rsidRPr="001D0E63">
              <w:rPr>
                <w:rFonts w:ascii="Times New Roman" w:eastAsia="標楷體" w:hAnsi="Times New Roman"/>
                <w:szCs w:val="24"/>
              </w:rPr>
              <w:t>＝</w:t>
            </w:r>
            <w:r w:rsidRPr="001D0E63">
              <w:rPr>
                <w:rFonts w:ascii="Times New Roman" w:eastAsia="標楷體"/>
                <w:i/>
                <w:iCs/>
                <w:szCs w:val="24"/>
              </w:rPr>
              <w:t>a</w:t>
            </w:r>
            <w:r w:rsidRPr="001D0E63">
              <w:rPr>
                <w:rFonts w:ascii="Cambria Math" w:eastAsia="標楷體" w:hAnsi="Cambria Math" w:cs="Cambria Math"/>
                <w:i/>
                <w:iCs/>
                <w:szCs w:val="24"/>
                <w:vertAlign w:val="superscript"/>
              </w:rPr>
              <w:t>𝑚𝑛</w:t>
            </w:r>
            <w:r w:rsidRPr="001D0E63">
              <w:rPr>
                <w:rFonts w:ascii="Times New Roman" w:eastAsia="標楷體" w:hAnsi="Times New Roman"/>
                <w:szCs w:val="24"/>
              </w:rPr>
              <w:t>、</w:t>
            </w:r>
            <w:r w:rsidRPr="001D0E63">
              <w:rPr>
                <w:rFonts w:ascii="Times New Roman" w:eastAsia="標楷體" w:hAnsi="Times New Roman"/>
                <w:szCs w:val="24"/>
              </w:rPr>
              <w:t>(</w:t>
            </w:r>
            <w:r w:rsidRPr="001D0E63">
              <w:rPr>
                <w:rFonts w:ascii="Times New Roman" w:eastAsia="標楷體"/>
                <w:i/>
                <w:iCs/>
                <w:szCs w:val="24"/>
              </w:rPr>
              <w:t>a</w:t>
            </w:r>
            <w:r w:rsidRPr="001D0E63">
              <w:rPr>
                <w:rFonts w:ascii="Times New Roman" w:eastAsia="標楷體" w:hAnsi="Times New Roman"/>
                <w:szCs w:val="24"/>
              </w:rPr>
              <w:t>×</w:t>
            </w:r>
            <w:r w:rsidRPr="001D0E63">
              <w:rPr>
                <w:rFonts w:ascii="Times New Roman" w:eastAsia="標楷體"/>
                <w:i/>
                <w:iCs/>
                <w:szCs w:val="24"/>
              </w:rPr>
              <w:t>b</w:t>
            </w:r>
            <w:r w:rsidRPr="001D0E63">
              <w:rPr>
                <w:rFonts w:ascii="Times New Roman" w:eastAsia="標楷體" w:hAnsi="Times New Roman"/>
                <w:szCs w:val="24"/>
              </w:rPr>
              <w:t>)</w:t>
            </w:r>
            <w:r w:rsidRPr="001D0E63">
              <w:rPr>
                <w:rFonts w:ascii="Cambria Math" w:eastAsia="標楷體" w:hAnsi="Cambria Math" w:cs="Cambria Math"/>
                <w:i/>
                <w:iCs/>
                <w:szCs w:val="24"/>
                <w:vertAlign w:val="superscript"/>
              </w:rPr>
              <w:t>𝑛</w:t>
            </w:r>
            <w:r w:rsidRPr="001D0E63">
              <w:rPr>
                <w:rFonts w:ascii="Times New Roman" w:eastAsia="標楷體" w:hAnsi="Times New Roman"/>
                <w:szCs w:val="24"/>
              </w:rPr>
              <w:t>＝</w:t>
            </w:r>
            <w:r w:rsidRPr="001D0E63">
              <w:rPr>
                <w:rFonts w:ascii="Times New Roman" w:eastAsia="標楷體"/>
                <w:i/>
                <w:iCs/>
                <w:szCs w:val="24"/>
              </w:rPr>
              <w:t>a</w:t>
            </w:r>
            <w:r w:rsidRPr="001D0E63">
              <w:rPr>
                <w:rFonts w:ascii="Cambria Math" w:eastAsia="標楷體" w:hAnsi="Cambria Math" w:cs="Cambria Math"/>
                <w:i/>
                <w:iCs/>
                <w:szCs w:val="24"/>
                <w:vertAlign w:val="superscript"/>
              </w:rPr>
              <w:t>𝑛</w:t>
            </w:r>
            <w:r w:rsidRPr="001D0E63">
              <w:rPr>
                <w:rFonts w:ascii="Times New Roman" w:eastAsia="標楷體" w:hAnsi="Times New Roman"/>
                <w:szCs w:val="24"/>
              </w:rPr>
              <w:t>×</w:t>
            </w:r>
            <w:r w:rsidRPr="001D0E63">
              <w:rPr>
                <w:rFonts w:ascii="Times New Roman" w:eastAsia="標楷體"/>
                <w:i/>
                <w:iCs/>
                <w:szCs w:val="24"/>
              </w:rPr>
              <w:t>b</w:t>
            </w:r>
            <w:r w:rsidRPr="001D0E63">
              <w:rPr>
                <w:rFonts w:ascii="Cambria Math" w:eastAsia="標楷體" w:hAnsi="Cambria Math" w:cs="Cambria Math"/>
                <w:i/>
                <w:iCs/>
                <w:szCs w:val="24"/>
                <w:vertAlign w:val="superscript"/>
              </w:rPr>
              <w:t>𝑛</w:t>
            </w:r>
            <w:r w:rsidRPr="001D0E63">
              <w:rPr>
                <w:rFonts w:ascii="Times New Roman" w:eastAsia="標楷體" w:hAnsi="Times New Roman"/>
                <w:szCs w:val="24"/>
              </w:rPr>
              <w:t>，其中</w:t>
            </w:r>
            <w:r w:rsidRPr="001D0E63">
              <w:rPr>
                <w:rFonts w:ascii="Cambria Math" w:eastAsia="標楷體" w:hAnsi="Cambria Math" w:cs="Cambria Math"/>
                <w:i/>
                <w:iCs/>
                <w:szCs w:val="24"/>
              </w:rPr>
              <w:t>𝑚</w:t>
            </w:r>
            <w:r w:rsidRPr="001D0E63">
              <w:rPr>
                <w:rFonts w:ascii="Times New Roman" w:eastAsia="標楷體" w:hAnsi="Times New Roman"/>
                <w:szCs w:val="24"/>
              </w:rPr>
              <w:t>、</w:t>
            </w:r>
            <w:r w:rsidRPr="001D0E63">
              <w:rPr>
                <w:rFonts w:ascii="Cambria Math" w:eastAsia="標楷體" w:hAnsi="Cambria Math" w:cs="Cambria Math"/>
                <w:i/>
                <w:iCs/>
                <w:szCs w:val="24"/>
              </w:rPr>
              <w:t>𝑛</w:t>
            </w:r>
            <w:r w:rsidRPr="001D0E63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1D0E63">
              <w:rPr>
                <w:rFonts w:ascii="Times New Roman" w:eastAsia="標楷體" w:hAnsi="Times New Roman"/>
                <w:szCs w:val="24"/>
              </w:rPr>
              <w:t>為非負整數）；以數字例表示「同底數的除法指數律」</w:t>
            </w:r>
            <w:r w:rsidRPr="001D0E63">
              <w:rPr>
                <w:rFonts w:ascii="Times New Roman" w:eastAsia="標楷體" w:hAnsi="Times New Roman"/>
                <w:szCs w:val="24"/>
              </w:rPr>
              <w:t>(</w:t>
            </w:r>
            <w:r w:rsidRPr="001D0E63">
              <w:rPr>
                <w:rFonts w:ascii="Cambria Math" w:eastAsia="標楷體" w:hAnsi="Cambria Math" w:cs="Cambria Math"/>
                <w:i/>
                <w:iCs/>
                <w:szCs w:val="24"/>
              </w:rPr>
              <w:t>𝑎</w:t>
            </w:r>
            <w:r w:rsidRPr="001D0E63">
              <w:rPr>
                <w:rFonts w:ascii="Cambria Math" w:eastAsia="標楷體" w:hAnsi="Cambria Math" w:cs="Cambria Math"/>
                <w:i/>
                <w:iCs/>
                <w:szCs w:val="24"/>
                <w:vertAlign w:val="superscript"/>
              </w:rPr>
              <w:t>𝑚</w:t>
            </w:r>
            <w:r w:rsidRPr="001D0E63">
              <w:rPr>
                <w:rFonts w:ascii="Times New Roman" w:eastAsia="標楷體" w:hAnsi="Times New Roman"/>
                <w:szCs w:val="24"/>
              </w:rPr>
              <w:t>÷</w:t>
            </w:r>
            <w:r w:rsidRPr="001D0E63">
              <w:rPr>
                <w:rFonts w:ascii="Cambria Math" w:eastAsia="標楷體" w:hAnsi="Cambria Math" w:cs="Cambria Math"/>
                <w:i/>
                <w:iCs/>
                <w:szCs w:val="24"/>
              </w:rPr>
              <w:t>𝑎</w:t>
            </w:r>
            <w:r w:rsidRPr="001D0E63">
              <w:rPr>
                <w:rFonts w:ascii="Cambria Math" w:eastAsia="標楷體" w:hAnsi="Cambria Math" w:cs="Cambria Math"/>
                <w:i/>
                <w:iCs/>
                <w:szCs w:val="24"/>
                <w:vertAlign w:val="superscript"/>
              </w:rPr>
              <w:t>𝑛</w:t>
            </w:r>
            <w:r w:rsidRPr="001D0E63">
              <w:rPr>
                <w:rFonts w:ascii="Times New Roman" w:eastAsia="標楷體" w:hAnsi="Times New Roman"/>
                <w:szCs w:val="24"/>
              </w:rPr>
              <w:t>＝</w:t>
            </w:r>
            <w:r w:rsidRPr="001D0E63">
              <w:rPr>
                <w:rFonts w:ascii="Cambria Math" w:eastAsia="標楷體" w:hAnsi="Cambria Math" w:cs="Cambria Math"/>
                <w:i/>
                <w:iCs/>
                <w:szCs w:val="24"/>
              </w:rPr>
              <w:t>𝑎</w:t>
            </w:r>
            <w:r w:rsidRPr="001D0E63">
              <w:rPr>
                <w:rFonts w:ascii="Cambria Math" w:eastAsia="標楷體" w:hAnsi="Cambria Math" w:cs="Cambria Math"/>
                <w:i/>
                <w:iCs/>
                <w:szCs w:val="24"/>
                <w:vertAlign w:val="superscript"/>
              </w:rPr>
              <w:t>𝑚</w:t>
            </w:r>
            <w:r w:rsidRPr="001D0E63">
              <w:rPr>
                <w:rFonts w:ascii="Times New Roman" w:eastAsia="標楷體" w:hAnsi="Times New Roman"/>
                <w:szCs w:val="24"/>
                <w:vertAlign w:val="superscript"/>
              </w:rPr>
              <w:t>−</w:t>
            </w:r>
            <w:r w:rsidRPr="001D0E63">
              <w:rPr>
                <w:rFonts w:ascii="Cambria Math" w:eastAsia="標楷體" w:hAnsi="Cambria Math" w:cs="Cambria Math"/>
                <w:i/>
                <w:iCs/>
                <w:szCs w:val="24"/>
                <w:vertAlign w:val="superscript"/>
              </w:rPr>
              <w:t>𝑛</w:t>
            </w:r>
            <w:r w:rsidRPr="001D0E63">
              <w:rPr>
                <w:rFonts w:ascii="Times New Roman" w:eastAsia="標楷體" w:hAnsi="Times New Roman"/>
                <w:szCs w:val="24"/>
              </w:rPr>
              <w:t>，其中</w:t>
            </w:r>
            <w:r w:rsidRPr="001D0E63">
              <w:rPr>
                <w:rFonts w:ascii="Cambria Math" w:eastAsia="標楷體" w:hAnsi="Cambria Math" w:cs="Cambria Math"/>
                <w:i/>
                <w:iCs/>
                <w:szCs w:val="24"/>
              </w:rPr>
              <w:t>𝑚</w:t>
            </w:r>
            <w:r w:rsidRPr="001D0E63">
              <w:rPr>
                <w:rFonts w:ascii="Times New Roman" w:eastAsia="標楷體" w:hAnsi="Times New Roman"/>
                <w:szCs w:val="24"/>
              </w:rPr>
              <w:t xml:space="preserve"> ≥ </w:t>
            </w:r>
            <w:r w:rsidRPr="001D0E63">
              <w:rPr>
                <w:rFonts w:ascii="Cambria Math" w:eastAsia="標楷體" w:hAnsi="Cambria Math" w:cs="Cambria Math"/>
                <w:i/>
                <w:iCs/>
                <w:szCs w:val="24"/>
              </w:rPr>
              <w:t>𝑛</w:t>
            </w:r>
            <w:r w:rsidRPr="001D0E63">
              <w:rPr>
                <w:rFonts w:ascii="Times New Roman" w:eastAsia="標楷體" w:hAnsi="Times New Roman"/>
                <w:szCs w:val="24"/>
              </w:rPr>
              <w:t>且</w:t>
            </w:r>
            <w:r w:rsidRPr="001D0E63">
              <w:rPr>
                <w:rFonts w:ascii="Cambria Math" w:eastAsia="標楷體" w:hAnsi="Cambria Math" w:cs="Cambria Math"/>
                <w:i/>
                <w:iCs/>
                <w:szCs w:val="24"/>
              </w:rPr>
              <w:t>𝑚</w:t>
            </w:r>
            <w:r w:rsidRPr="001D0E63">
              <w:rPr>
                <w:rFonts w:ascii="Times New Roman" w:eastAsia="標楷體" w:hAnsi="Times New Roman"/>
                <w:szCs w:val="24"/>
              </w:rPr>
              <w:t>、</w:t>
            </w:r>
            <w:r w:rsidRPr="001D0E63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1D0E63">
              <w:rPr>
                <w:rFonts w:ascii="Cambria Math" w:eastAsia="標楷體" w:hAnsi="Cambria Math" w:cs="Cambria Math"/>
                <w:i/>
                <w:iCs/>
                <w:szCs w:val="24"/>
              </w:rPr>
              <w:t>𝑛</w:t>
            </w:r>
            <w:r w:rsidRPr="001D0E63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1D0E63">
              <w:rPr>
                <w:rFonts w:ascii="Times New Roman" w:eastAsia="標楷體" w:hAnsi="Times New Roman"/>
                <w:szCs w:val="24"/>
              </w:rPr>
              <w:t>為非負數</w:t>
            </w:r>
            <w:r w:rsidRPr="001D0E63">
              <w:rPr>
                <w:rFonts w:ascii="Times New Roman" w:eastAsia="標楷體" w:hAnsi="Times New Roman"/>
                <w:szCs w:val="24"/>
              </w:rPr>
              <w:t>)</w:t>
            </w:r>
            <w:r w:rsidRPr="001D0E63">
              <w:rPr>
                <w:rFonts w:ascii="Times New Roman" w:eastAsia="標楷體" w:hAnsi="Times New Roman"/>
                <w:szCs w:val="24"/>
              </w:rPr>
              <w:t>。</w:t>
            </w:r>
          </w:p>
          <w:p w14:paraId="2855A204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354A5E" w14:textId="77777777" w:rsidR="00A15D1D" w:rsidRPr="001D0E63" w:rsidRDefault="00A15D1D" w:rsidP="00AD11C5">
            <w:pPr>
              <w:rPr>
                <w:rFonts w:ascii="新細明體" w:eastAsia="標楷體" w:hAnsi="新細明體"/>
                <w:color w:val="000000"/>
                <w:szCs w:val="24"/>
              </w:rPr>
            </w:pP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口頭回答、討論、作業、操作、紙筆測驗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72ECF7" w14:textId="77777777" w:rsidR="00A15D1D" w:rsidRPr="001D0E63" w:rsidRDefault="00A15D1D" w:rsidP="00AD11C5">
            <w:pPr>
              <w:spacing w:line="220" w:lineRule="exact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環境教育</w:t>
            </w:r>
          </w:p>
          <w:p w14:paraId="66F97A19" w14:textId="77777777" w:rsidR="00A15D1D" w:rsidRPr="001D0E63" w:rsidRDefault="00A15D1D" w:rsidP="00AD11C5">
            <w:pPr>
              <w:spacing w:line="220" w:lineRule="exact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家庭教育</w:t>
            </w:r>
          </w:p>
          <w:p w14:paraId="0BCDFE08" w14:textId="77777777" w:rsidR="00A15D1D" w:rsidRPr="001D0E63" w:rsidRDefault="00A15D1D" w:rsidP="00AD11C5">
            <w:pPr>
              <w:suppressAutoHyphens w:val="0"/>
              <w:textAlignment w:val="auto"/>
              <w:rPr>
                <w:rFonts w:ascii="新細明體" w:eastAsia="標楷體" w:hAnsi="新細明體"/>
                <w:color w:val="000000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閱讀素養教育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97306D" w14:textId="77777777" w:rsidR="00A15D1D" w:rsidRPr="001D0E63" w:rsidRDefault="00A15D1D" w:rsidP="00AD11C5">
            <w:pPr>
              <w:jc w:val="center"/>
              <w:rPr>
                <w:rFonts w:ascii="新細明體" w:eastAsia="標楷體" w:hAnsi="新細明體"/>
                <w:color w:val="000000"/>
                <w:sz w:val="20"/>
                <w:szCs w:val="20"/>
              </w:rPr>
            </w:pPr>
          </w:p>
        </w:tc>
      </w:tr>
      <w:tr w:rsidR="00A15D1D" w:rsidRPr="001D0E63" w14:paraId="7ECA4B5C" w14:textId="77777777" w:rsidTr="00AD11C5">
        <w:trPr>
          <w:trHeight w:val="416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A4315EA" w14:textId="77777777" w:rsidR="00A15D1D" w:rsidRDefault="00A15D1D" w:rsidP="00AD11C5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AC9477" w14:textId="77777777" w:rsidR="00A15D1D" w:rsidRDefault="00A15D1D" w:rsidP="00AD11C5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3B430F">
              <w:rPr>
                <w:rFonts w:ascii="標楷體" w:eastAsia="標楷體" w:hAnsi="標楷體" w:hint="eastAsia"/>
              </w:rPr>
              <w:t>第14週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C866A2" w14:textId="77777777" w:rsidR="00A15D1D" w:rsidRPr="001D0E63" w:rsidRDefault="00A15D1D" w:rsidP="00AD11C5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復習評量</w:t>
            </w:r>
            <w:r w:rsidRPr="001D0E63">
              <w:rPr>
                <w:rFonts w:ascii="Times New Roman" w:eastAsia="標楷體"/>
                <w:szCs w:val="24"/>
              </w:rPr>
              <w:t>(</w:t>
            </w:r>
            <w:r w:rsidRPr="001D0E63">
              <w:rPr>
                <w:rFonts w:ascii="Times New Roman" w:eastAsia="標楷體"/>
                <w:szCs w:val="24"/>
              </w:rPr>
              <w:t>第二次段考</w:t>
            </w:r>
            <w:r w:rsidRPr="001D0E63">
              <w:rPr>
                <w:rFonts w:ascii="Times New Roman" w:eastAsia="標楷體"/>
                <w:szCs w:val="24"/>
              </w:rPr>
              <w:t>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1620AE" w14:textId="77777777" w:rsidR="00A15D1D" w:rsidRPr="001D0E63" w:rsidRDefault="00A15D1D" w:rsidP="00AD11C5">
            <w:pPr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F08628" w14:textId="77777777" w:rsidR="00A15D1D" w:rsidRPr="001D0E63" w:rsidRDefault="00A15D1D" w:rsidP="00AD11C5">
            <w:pPr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57894B" w14:textId="77777777" w:rsidR="00A15D1D" w:rsidRPr="001D0E63" w:rsidRDefault="00A15D1D" w:rsidP="00AD11C5">
            <w:pPr>
              <w:rPr>
                <w:rFonts w:ascii="新細明體" w:eastAsia="標楷體" w:hAnsi="新細明體"/>
                <w:color w:val="000000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紙筆測驗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3AD724" w14:textId="77777777" w:rsidR="00A15D1D" w:rsidRPr="001D0E63" w:rsidRDefault="00A15D1D" w:rsidP="00AD11C5">
            <w:pPr>
              <w:suppressAutoHyphens w:val="0"/>
              <w:textAlignment w:val="auto"/>
              <w:rPr>
                <w:rFonts w:ascii="新細明體" w:eastAsia="標楷體" w:hAnsi="新細明體"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5C5233" w14:textId="77777777" w:rsidR="00A15D1D" w:rsidRPr="001D0E63" w:rsidRDefault="00A15D1D" w:rsidP="00AD11C5">
            <w:pPr>
              <w:jc w:val="center"/>
              <w:rPr>
                <w:rFonts w:ascii="新細明體" w:eastAsia="標楷體" w:hAnsi="新細明體"/>
                <w:color w:val="000000"/>
                <w:sz w:val="20"/>
                <w:szCs w:val="20"/>
              </w:rPr>
            </w:pPr>
          </w:p>
        </w:tc>
      </w:tr>
      <w:tr w:rsidR="00A15D1D" w:rsidRPr="001D0E63" w14:paraId="3A0BDFEB" w14:textId="77777777" w:rsidTr="00AD11C5">
        <w:trPr>
          <w:trHeight w:val="416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1BA0AA6" w14:textId="77777777" w:rsidR="00A15D1D" w:rsidRDefault="00A15D1D" w:rsidP="00AD11C5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375074" w14:textId="77777777" w:rsidR="00A15D1D" w:rsidRDefault="00A15D1D" w:rsidP="00AD11C5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3B430F">
              <w:rPr>
                <w:rFonts w:ascii="標楷體" w:eastAsia="標楷體" w:hAnsi="標楷體" w:hint="eastAsia"/>
              </w:rPr>
              <w:t>第15週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165D49" w14:textId="77777777" w:rsidR="00A15D1D" w:rsidRPr="001D0E63" w:rsidRDefault="00A15D1D" w:rsidP="00A15D1D">
            <w:pPr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</w:pP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第三章</w:t>
            </w: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 xml:space="preserve"> </w:t>
            </w: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一元一次方程式</w:t>
            </w:r>
          </w:p>
          <w:p w14:paraId="7705AFFA" w14:textId="77777777" w:rsidR="00A15D1D" w:rsidRPr="001D0E63" w:rsidRDefault="00A15D1D" w:rsidP="00A15D1D">
            <w:pPr>
              <w:jc w:val="center"/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</w:pP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 xml:space="preserve">3-1 </w:t>
            </w: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以符號列式與運算</w:t>
            </w: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(4)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3D10B1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a-IV-1</w:t>
            </w:r>
          </w:p>
          <w:p w14:paraId="31B62E58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理解並應用符號及文字敘述表達概念、運算、推理及證明。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1CA9DB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A-7-1</w:t>
            </w:r>
          </w:p>
          <w:p w14:paraId="27ACFFC4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代數符號：以代數符號表徵交換律、分配律、結合律；一次式的化簡及同類項；以符號記錄生活中的情境問題。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DCC770" w14:textId="77777777" w:rsidR="00A15D1D" w:rsidRPr="001D0E63" w:rsidRDefault="00A15D1D" w:rsidP="00AD11C5">
            <w:pPr>
              <w:rPr>
                <w:rFonts w:ascii="新細明體" w:eastAsia="標楷體" w:hAnsi="新細明體"/>
                <w:color w:val="000000"/>
                <w:szCs w:val="24"/>
              </w:rPr>
            </w:pP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口頭回答、討論、作業、操作、紙筆測驗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DBE73B" w14:textId="77777777" w:rsidR="00A15D1D" w:rsidRPr="001D0E63" w:rsidRDefault="00A15D1D" w:rsidP="00AD11C5">
            <w:pPr>
              <w:spacing w:line="220" w:lineRule="exact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環境教育</w:t>
            </w:r>
          </w:p>
          <w:p w14:paraId="4142B094" w14:textId="77777777" w:rsidR="00A15D1D" w:rsidRPr="001D0E63" w:rsidRDefault="00A15D1D" w:rsidP="00AD11C5">
            <w:pPr>
              <w:spacing w:line="220" w:lineRule="exact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家庭教育</w:t>
            </w:r>
          </w:p>
          <w:p w14:paraId="367CF80E" w14:textId="77777777" w:rsidR="00A15D1D" w:rsidRPr="001D0E63" w:rsidRDefault="00A15D1D" w:rsidP="00AD11C5">
            <w:pPr>
              <w:suppressAutoHyphens w:val="0"/>
              <w:textAlignment w:val="auto"/>
              <w:rPr>
                <w:rFonts w:ascii="新細明體" w:eastAsia="標楷體" w:hAnsi="新細明體"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450634" w14:textId="77777777" w:rsidR="00A15D1D" w:rsidRPr="001D0E63" w:rsidRDefault="00A15D1D" w:rsidP="00AD11C5">
            <w:pPr>
              <w:jc w:val="center"/>
              <w:rPr>
                <w:rFonts w:ascii="新細明體" w:eastAsia="標楷體" w:hAnsi="新細明體"/>
                <w:color w:val="000000"/>
                <w:sz w:val="20"/>
                <w:szCs w:val="20"/>
              </w:rPr>
            </w:pPr>
          </w:p>
        </w:tc>
      </w:tr>
      <w:tr w:rsidR="00A15D1D" w:rsidRPr="001D0E63" w14:paraId="2D643E2A" w14:textId="77777777" w:rsidTr="00AD11C5">
        <w:trPr>
          <w:trHeight w:val="416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49A0AEB" w14:textId="77777777" w:rsidR="00A15D1D" w:rsidRDefault="00A15D1D" w:rsidP="00AD11C5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A1BD53" w14:textId="77777777" w:rsidR="00A15D1D" w:rsidRDefault="00A15D1D" w:rsidP="00AD11C5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3B430F">
              <w:rPr>
                <w:rFonts w:ascii="標楷體" w:eastAsia="標楷體" w:hAnsi="標楷體" w:hint="eastAsia"/>
              </w:rPr>
              <w:t>第16週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E8FEFA" w14:textId="77777777" w:rsidR="00A15D1D" w:rsidRPr="001D0E63" w:rsidRDefault="00A15D1D" w:rsidP="00A15D1D">
            <w:pPr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</w:pP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 xml:space="preserve">3-1 </w:t>
            </w: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以符號列式與運算</w:t>
            </w: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(</w:t>
            </w:r>
            <w:r w:rsidRPr="001D0E63"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Cs w:val="24"/>
              </w:rPr>
              <w:t>4</w:t>
            </w: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 xml:space="preserve">)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8AB742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a-IV-1</w:t>
            </w:r>
          </w:p>
          <w:p w14:paraId="28A50AD0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理解並應用符號及文字敘述表</w:t>
            </w:r>
            <w:r w:rsidRPr="001D0E63">
              <w:rPr>
                <w:rFonts w:ascii="Times New Roman" w:eastAsia="標楷體" w:hint="eastAsia"/>
                <w:szCs w:val="24"/>
              </w:rPr>
              <w:lastRenderedPageBreak/>
              <w:t>達概念、運算、推理及證明。</w:t>
            </w:r>
          </w:p>
          <w:p w14:paraId="5E9C8B01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8D7D1B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lastRenderedPageBreak/>
              <w:t>A-7-1</w:t>
            </w:r>
          </w:p>
          <w:p w14:paraId="6D05432E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代數符號：以代數符號表徵交</w:t>
            </w:r>
            <w:r w:rsidRPr="001D0E63">
              <w:rPr>
                <w:rFonts w:ascii="Times New Roman" w:eastAsia="標楷體" w:hint="eastAsia"/>
                <w:szCs w:val="24"/>
              </w:rPr>
              <w:lastRenderedPageBreak/>
              <w:t>換律、分配律、結合律；一次式的化簡及同類項；以符號記錄生活中的情境問題。</w:t>
            </w:r>
          </w:p>
          <w:p w14:paraId="7DEF3BC3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A-7-2</w:t>
            </w:r>
          </w:p>
          <w:p w14:paraId="5DD49203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一元一次方程式的意義：一元一次方程式及其解的意義；具體情境中列出一元一次方程式。</w:t>
            </w:r>
          </w:p>
          <w:p w14:paraId="3EF265C4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36E086" w14:textId="77777777" w:rsidR="00A15D1D" w:rsidRPr="001D0E63" w:rsidRDefault="00A15D1D" w:rsidP="00AD11C5">
            <w:pPr>
              <w:rPr>
                <w:rFonts w:ascii="新細明體" w:eastAsia="標楷體" w:hAnsi="新細明體"/>
                <w:color w:val="000000"/>
                <w:szCs w:val="24"/>
              </w:rPr>
            </w:pP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lastRenderedPageBreak/>
              <w:t>口頭回答、討論、作</w:t>
            </w: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lastRenderedPageBreak/>
              <w:t>業、操作、紙筆測驗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506A17" w14:textId="77777777" w:rsidR="00A15D1D" w:rsidRPr="001D0E63" w:rsidRDefault="00A15D1D" w:rsidP="00AD11C5">
            <w:pPr>
              <w:spacing w:line="220" w:lineRule="exact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lastRenderedPageBreak/>
              <w:t>環境教育</w:t>
            </w:r>
          </w:p>
          <w:p w14:paraId="4002E679" w14:textId="77777777" w:rsidR="00A15D1D" w:rsidRPr="001D0E63" w:rsidRDefault="00A15D1D" w:rsidP="00AD11C5">
            <w:pPr>
              <w:spacing w:line="220" w:lineRule="exact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家庭教育</w:t>
            </w:r>
          </w:p>
          <w:p w14:paraId="4A507C02" w14:textId="77777777" w:rsidR="00A15D1D" w:rsidRPr="001D0E63" w:rsidRDefault="00A15D1D" w:rsidP="00AD11C5">
            <w:pPr>
              <w:suppressAutoHyphens w:val="0"/>
              <w:textAlignment w:val="auto"/>
              <w:rPr>
                <w:rFonts w:ascii="新細明體" w:eastAsia="標楷體" w:hAnsi="新細明體"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B24095" w14:textId="77777777" w:rsidR="00A15D1D" w:rsidRPr="001D0E63" w:rsidRDefault="00A15D1D" w:rsidP="00AD11C5">
            <w:pPr>
              <w:jc w:val="center"/>
              <w:rPr>
                <w:rFonts w:ascii="新細明體" w:eastAsia="標楷體" w:hAnsi="新細明體"/>
                <w:color w:val="000000"/>
                <w:sz w:val="20"/>
                <w:szCs w:val="20"/>
              </w:rPr>
            </w:pPr>
          </w:p>
        </w:tc>
      </w:tr>
      <w:tr w:rsidR="00A15D1D" w:rsidRPr="001D0E63" w14:paraId="3C43C943" w14:textId="77777777" w:rsidTr="00AD11C5">
        <w:trPr>
          <w:trHeight w:val="416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9B1A746" w14:textId="77777777" w:rsidR="00A15D1D" w:rsidRDefault="00A15D1D" w:rsidP="00AD11C5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6B165A" w14:textId="77777777" w:rsidR="00A15D1D" w:rsidRDefault="00A15D1D" w:rsidP="00AD11C5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3B430F">
              <w:rPr>
                <w:rFonts w:ascii="標楷體" w:eastAsia="標楷體" w:hAnsi="標楷體" w:hint="eastAsia"/>
              </w:rPr>
              <w:t>第17週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454028" w14:textId="77777777" w:rsidR="00A15D1D" w:rsidRPr="001D0E63" w:rsidRDefault="00A15D1D" w:rsidP="00A15D1D">
            <w:pPr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</w:pP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 xml:space="preserve">3-2 </w:t>
            </w: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一元一次方程式的列式與求解</w:t>
            </w: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(</w:t>
            </w:r>
            <w:r w:rsidRPr="001D0E63"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Cs w:val="24"/>
              </w:rPr>
              <w:t>4</w:t>
            </w: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BB009F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a-IV-2</w:t>
            </w:r>
          </w:p>
          <w:p w14:paraId="5A138F2E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理解一元一次方程式及其解的意義，能以等量公理與移項法則求解和驗算，並能運用到日常生活的情境解決。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68B320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A-7-2</w:t>
            </w:r>
          </w:p>
          <w:p w14:paraId="3AAC9D2E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一元一次方程式的意義：一元一次方程式及其解的意義；具體情境中列出一元一次方程式。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16BD4A" w14:textId="77777777" w:rsidR="00A15D1D" w:rsidRPr="001D0E63" w:rsidRDefault="00A15D1D" w:rsidP="00AD11C5">
            <w:pPr>
              <w:rPr>
                <w:rFonts w:ascii="新細明體" w:eastAsia="標楷體" w:hAnsi="新細明體"/>
                <w:color w:val="000000"/>
                <w:szCs w:val="24"/>
              </w:rPr>
            </w:pP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口頭回答、討論、作業、操作、紙筆測驗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686F9E" w14:textId="77777777" w:rsidR="00A15D1D" w:rsidRPr="001D0E63" w:rsidRDefault="00A15D1D" w:rsidP="00AD11C5">
            <w:pPr>
              <w:spacing w:line="220" w:lineRule="exact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家庭教育</w:t>
            </w:r>
          </w:p>
          <w:p w14:paraId="7B8EA88F" w14:textId="77777777" w:rsidR="00A15D1D" w:rsidRPr="001D0E63" w:rsidRDefault="00A15D1D" w:rsidP="00AD11C5">
            <w:pPr>
              <w:suppressAutoHyphens w:val="0"/>
              <w:textAlignment w:val="auto"/>
              <w:rPr>
                <w:rFonts w:ascii="新細明體" w:eastAsia="標楷體" w:hAnsi="新細明體"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E55D94" w14:textId="77777777" w:rsidR="00A15D1D" w:rsidRPr="001D0E63" w:rsidRDefault="00A15D1D" w:rsidP="00AD11C5">
            <w:pPr>
              <w:jc w:val="center"/>
              <w:rPr>
                <w:rFonts w:ascii="新細明體" w:eastAsia="標楷體" w:hAnsi="新細明體"/>
                <w:color w:val="000000"/>
                <w:sz w:val="20"/>
                <w:szCs w:val="20"/>
              </w:rPr>
            </w:pPr>
          </w:p>
        </w:tc>
      </w:tr>
      <w:tr w:rsidR="00A15D1D" w:rsidRPr="001D0E63" w14:paraId="743258A2" w14:textId="77777777" w:rsidTr="00AD11C5">
        <w:trPr>
          <w:trHeight w:val="416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F8CE8A8" w14:textId="77777777" w:rsidR="00A15D1D" w:rsidRDefault="00A15D1D" w:rsidP="00AD11C5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C63C4A" w14:textId="77777777" w:rsidR="00A15D1D" w:rsidRDefault="00A15D1D" w:rsidP="00AD11C5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3B430F">
              <w:rPr>
                <w:rFonts w:ascii="標楷體" w:eastAsia="標楷體" w:hAnsi="標楷體" w:hint="eastAsia"/>
              </w:rPr>
              <w:t>第18週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03B2C1" w14:textId="77777777" w:rsidR="00A15D1D" w:rsidRPr="001D0E63" w:rsidRDefault="00A15D1D" w:rsidP="00A15D1D">
            <w:pPr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</w:pP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 xml:space="preserve">3-2 </w:t>
            </w: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一元一次方程式的列式與求解</w:t>
            </w: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(</w:t>
            </w:r>
            <w:r w:rsidRPr="001D0E63"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Cs w:val="24"/>
              </w:rPr>
              <w:t>4</w:t>
            </w: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ED8813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a-IV-2</w:t>
            </w:r>
          </w:p>
          <w:p w14:paraId="628A4BBE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理解一元一次方程式及其解的意義，能以等量公理與移項法則求解和驗算，並能運用到日常生活的情境解決。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88A830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A-7-2</w:t>
            </w:r>
          </w:p>
          <w:p w14:paraId="0BA9366C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一元一次方程式的意義：一元一次方程式及其解的意義；具體情境中列出一元一次方程式。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997FCF" w14:textId="77777777" w:rsidR="00A15D1D" w:rsidRPr="001D0E63" w:rsidRDefault="00A15D1D" w:rsidP="00AD11C5">
            <w:pPr>
              <w:rPr>
                <w:rFonts w:ascii="新細明體" w:eastAsia="標楷體" w:hAnsi="新細明體"/>
                <w:color w:val="000000"/>
                <w:szCs w:val="24"/>
              </w:rPr>
            </w:pP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口頭回答、討論、作業、操作、紙筆測驗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C91958" w14:textId="77777777" w:rsidR="00A15D1D" w:rsidRPr="001D0E63" w:rsidRDefault="00A15D1D" w:rsidP="00AD11C5">
            <w:pPr>
              <w:spacing w:line="220" w:lineRule="exact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家庭教育</w:t>
            </w:r>
          </w:p>
          <w:p w14:paraId="69DE033B" w14:textId="77777777" w:rsidR="00A15D1D" w:rsidRPr="001D0E63" w:rsidRDefault="00A15D1D" w:rsidP="00AD11C5">
            <w:pPr>
              <w:suppressAutoHyphens w:val="0"/>
              <w:textAlignment w:val="auto"/>
              <w:rPr>
                <w:rFonts w:ascii="新細明體" w:eastAsia="標楷體" w:hAnsi="新細明體"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2EEC78" w14:textId="77777777" w:rsidR="00A15D1D" w:rsidRPr="001D0E63" w:rsidRDefault="00A15D1D" w:rsidP="00AD11C5">
            <w:pPr>
              <w:jc w:val="center"/>
              <w:rPr>
                <w:rFonts w:ascii="新細明體" w:eastAsia="標楷體" w:hAnsi="新細明體"/>
                <w:color w:val="000000"/>
                <w:sz w:val="20"/>
                <w:szCs w:val="20"/>
              </w:rPr>
            </w:pPr>
          </w:p>
        </w:tc>
      </w:tr>
      <w:tr w:rsidR="00A15D1D" w:rsidRPr="001D0E63" w14:paraId="04E91965" w14:textId="77777777" w:rsidTr="00AD11C5">
        <w:trPr>
          <w:trHeight w:val="416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A7F4306" w14:textId="77777777" w:rsidR="00A15D1D" w:rsidRDefault="00A15D1D" w:rsidP="00AD11C5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3B26E8" w14:textId="77777777" w:rsidR="00A15D1D" w:rsidRDefault="00A15D1D" w:rsidP="00AD11C5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3B430F">
              <w:rPr>
                <w:rFonts w:ascii="標楷體" w:eastAsia="標楷體" w:hAnsi="標楷體" w:hint="eastAsia"/>
              </w:rPr>
              <w:t>第19週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505112" w14:textId="77777777" w:rsidR="00A15D1D" w:rsidRPr="001D0E63" w:rsidRDefault="00A15D1D" w:rsidP="00AD11C5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 xml:space="preserve">3-3 </w:t>
            </w:r>
            <w:r w:rsidRPr="001D0E63">
              <w:rPr>
                <w:rFonts w:ascii="Times New Roman" w:eastAsia="標楷體"/>
                <w:szCs w:val="24"/>
              </w:rPr>
              <w:t>一元一次方程式的應用</w:t>
            </w:r>
            <w:r w:rsidRPr="001D0E63">
              <w:rPr>
                <w:rFonts w:ascii="Times New Roman" w:eastAsia="標楷體"/>
                <w:szCs w:val="24"/>
              </w:rPr>
              <w:t>(</w:t>
            </w:r>
            <w:r w:rsidRPr="001D0E63">
              <w:rPr>
                <w:rFonts w:ascii="Times New Roman" w:eastAsia="標楷體" w:hint="eastAsia"/>
                <w:szCs w:val="24"/>
              </w:rPr>
              <w:t>4</w:t>
            </w:r>
            <w:r w:rsidRPr="001D0E63">
              <w:rPr>
                <w:rFonts w:ascii="Times New Roman" w:eastAsia="標楷體"/>
                <w:szCs w:val="24"/>
              </w:rPr>
              <w:t>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4301A0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a-IV-2</w:t>
            </w:r>
          </w:p>
          <w:p w14:paraId="3CA201C2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理解一元一次方程式及其解的意義，能以等量公理與移項法則求解和驗算，並能運用到日常生活的情境解決問題。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2A56E2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A-7-3</w:t>
            </w:r>
          </w:p>
          <w:p w14:paraId="2953D9B2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一元一次方程式的解法與應用：等量公理；移項法則；驗算；應用問題。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D340FB" w14:textId="77777777" w:rsidR="00A15D1D" w:rsidRPr="001D0E63" w:rsidRDefault="00A15D1D" w:rsidP="00AD11C5">
            <w:pPr>
              <w:rPr>
                <w:rFonts w:ascii="新細明體" w:eastAsia="標楷體" w:hAnsi="新細明體"/>
                <w:color w:val="000000"/>
                <w:szCs w:val="24"/>
              </w:rPr>
            </w:pP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口頭回答、討論、作業、操作、紙筆測驗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70A352" w14:textId="77777777" w:rsidR="00A15D1D" w:rsidRPr="001D0E63" w:rsidRDefault="00A15D1D" w:rsidP="00AD11C5">
            <w:pPr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家庭教育</w:t>
            </w:r>
          </w:p>
          <w:p w14:paraId="633634DD" w14:textId="77777777" w:rsidR="00A15D1D" w:rsidRPr="001D0E63" w:rsidRDefault="00A15D1D" w:rsidP="00AD11C5">
            <w:pPr>
              <w:suppressAutoHyphens w:val="0"/>
              <w:textAlignment w:val="auto"/>
              <w:rPr>
                <w:rFonts w:ascii="新細明體" w:eastAsia="標楷體" w:hAnsi="新細明體"/>
                <w:color w:val="000000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品德教育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96E557" w14:textId="77777777" w:rsidR="00A15D1D" w:rsidRPr="001D0E63" w:rsidRDefault="00A15D1D" w:rsidP="00AD11C5">
            <w:pPr>
              <w:jc w:val="center"/>
              <w:rPr>
                <w:rFonts w:ascii="新細明體" w:eastAsia="標楷體" w:hAnsi="新細明體"/>
                <w:color w:val="000000"/>
                <w:sz w:val="20"/>
                <w:szCs w:val="20"/>
              </w:rPr>
            </w:pPr>
          </w:p>
        </w:tc>
      </w:tr>
      <w:tr w:rsidR="00676091" w:rsidRPr="001D0E63" w14:paraId="34F2D68E" w14:textId="77777777" w:rsidTr="00676091">
        <w:trPr>
          <w:trHeight w:val="575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D7FE28C" w14:textId="77777777" w:rsidR="00676091" w:rsidRDefault="00676091" w:rsidP="00AD11C5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23112B" w14:textId="77777777" w:rsidR="00676091" w:rsidRDefault="00676091" w:rsidP="00AD11C5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3B430F">
              <w:rPr>
                <w:rFonts w:ascii="標楷體" w:eastAsia="標楷體" w:hAnsi="標楷體" w:hint="eastAsia"/>
              </w:rPr>
              <w:t>第20週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C2A60C" w14:textId="2659A369" w:rsidR="00676091" w:rsidRPr="001D0E63" w:rsidRDefault="00676091" w:rsidP="00676091">
            <w:pPr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第三次段考</w:t>
            </w:r>
          </w:p>
          <w:p w14:paraId="12565F4A" w14:textId="2E68BEED" w:rsidR="00676091" w:rsidRPr="001D0E63" w:rsidRDefault="00676091" w:rsidP="00676091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結業式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474443" w14:textId="1927A964" w:rsidR="00676091" w:rsidRPr="001D0E63" w:rsidRDefault="00676091" w:rsidP="00AD11C5">
            <w:pPr>
              <w:jc w:val="both"/>
              <w:rPr>
                <w:rFonts w:ascii="Times New Roman" w:eastAsia="標楷體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09750E" w14:textId="1057F391" w:rsidR="00676091" w:rsidRPr="001D0E63" w:rsidRDefault="00676091" w:rsidP="00AD11C5">
            <w:pPr>
              <w:jc w:val="both"/>
              <w:rPr>
                <w:rFonts w:ascii="Times New Roman" w:eastAsia="標楷體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DC51AF" w14:textId="0B8B5BB5" w:rsidR="00676091" w:rsidRPr="001D0E63" w:rsidRDefault="00676091" w:rsidP="00AD11C5">
            <w:pPr>
              <w:rPr>
                <w:rFonts w:ascii="新細明體" w:eastAsia="標楷體" w:hAnsi="新細明體"/>
                <w:color w:val="000000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紙筆測驗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A182ED" w14:textId="57DEAE43" w:rsidR="00676091" w:rsidRPr="001D0E63" w:rsidRDefault="00676091" w:rsidP="00AD11C5">
            <w:pPr>
              <w:suppressAutoHyphens w:val="0"/>
              <w:textAlignment w:val="auto"/>
              <w:rPr>
                <w:rFonts w:ascii="新細明體" w:eastAsia="標楷體" w:hAnsi="新細明體"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287A91" w14:textId="77777777" w:rsidR="00676091" w:rsidRPr="001D0E63" w:rsidRDefault="00676091" w:rsidP="00AD11C5">
            <w:pPr>
              <w:jc w:val="center"/>
              <w:rPr>
                <w:rFonts w:ascii="新細明體" w:eastAsia="標楷體" w:hAnsi="新細明體"/>
                <w:color w:val="000000"/>
                <w:sz w:val="20"/>
                <w:szCs w:val="20"/>
              </w:rPr>
            </w:pPr>
          </w:p>
        </w:tc>
      </w:tr>
      <w:tr w:rsidR="00A15D1D" w:rsidRPr="001D0E63" w14:paraId="28502952" w14:textId="77777777" w:rsidTr="00AD11C5">
        <w:trPr>
          <w:trHeight w:val="720"/>
          <w:jc w:val="center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AB7C7DA" w14:textId="77777777" w:rsidR="00A15D1D" w:rsidRDefault="00A15D1D" w:rsidP="00AD11C5">
            <w:pPr>
              <w:spacing w:line="396" w:lineRule="auto"/>
              <w:jc w:val="center"/>
            </w:pPr>
            <w:r>
              <w:rPr>
                <w:rFonts w:ascii="Times New Roman" w:eastAsia="標楷體" w:hAnsi="Times New Roman"/>
                <w:color w:val="000000"/>
              </w:rPr>
              <w:t>第二學期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7AC6F9" w14:textId="77777777" w:rsidR="00A15D1D" w:rsidRDefault="00A15D1D" w:rsidP="00AD11C5">
            <w:pPr>
              <w:spacing w:line="300" w:lineRule="auto"/>
              <w:jc w:val="center"/>
            </w:pPr>
            <w:r w:rsidRPr="003B430F">
              <w:rPr>
                <w:rFonts w:ascii="標楷體" w:eastAsia="標楷體" w:hAnsi="標楷體" w:hint="eastAsia"/>
              </w:rPr>
              <w:t>第1週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2FEA97" w14:textId="12528E69" w:rsidR="0084643A" w:rsidRPr="001D0E63" w:rsidRDefault="0084643A" w:rsidP="00AD11C5">
            <w:pPr>
              <w:jc w:val="center"/>
              <w:rPr>
                <w:rFonts w:ascii="Times New Roman" w:eastAsia="標楷體"/>
                <w:sz w:val="20"/>
              </w:rPr>
            </w:pPr>
            <w:r w:rsidRPr="001D0E63">
              <w:rPr>
                <w:rFonts w:ascii="Times New Roman" w:eastAsia="標楷體"/>
                <w:szCs w:val="24"/>
              </w:rPr>
              <w:t>1-1</w:t>
            </w:r>
            <w:r w:rsidRPr="001D0E63">
              <w:rPr>
                <w:rFonts w:ascii="Times New Roman" w:eastAsia="標楷體" w:hint="eastAsia"/>
                <w:szCs w:val="24"/>
              </w:rPr>
              <w:t>幾何圖形、線對稱與三視圖</w:t>
            </w:r>
            <w:r w:rsidRPr="001D0E63">
              <w:rPr>
                <w:rFonts w:ascii="Times New Roman" w:eastAsia="標楷體" w:hint="eastAsia"/>
                <w:szCs w:val="24"/>
              </w:rPr>
              <w:t>(4)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DF7E48" w14:textId="77777777" w:rsidR="0084643A" w:rsidRPr="001D0E63" w:rsidRDefault="0084643A" w:rsidP="0084643A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s-IV-1</w:t>
            </w:r>
          </w:p>
          <w:p w14:paraId="72FC456D" w14:textId="77777777" w:rsidR="0084643A" w:rsidRPr="001D0E63" w:rsidRDefault="0084643A" w:rsidP="0084643A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理解常用幾何形體的定義、符號、性質，並應用於幾何問題的解題。</w:t>
            </w:r>
          </w:p>
          <w:p w14:paraId="35477C2C" w14:textId="77777777" w:rsidR="00A15D1D" w:rsidRPr="001D0E63" w:rsidRDefault="00A15D1D" w:rsidP="00AD11C5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DC5689" w14:textId="77777777" w:rsidR="0084643A" w:rsidRPr="001D0E63" w:rsidRDefault="0084643A" w:rsidP="0084643A">
            <w:pPr>
              <w:pStyle w:val="Default"/>
              <w:jc w:val="both"/>
              <w:rPr>
                <w:rFonts w:eastAsia="標楷體" w:hAnsi="Calibri"/>
                <w:color w:val="auto"/>
                <w:kern w:val="3"/>
              </w:rPr>
            </w:pPr>
            <w:r w:rsidRPr="001D0E63">
              <w:rPr>
                <w:rFonts w:eastAsia="標楷體" w:hAnsi="Calibri"/>
                <w:color w:val="auto"/>
                <w:kern w:val="3"/>
              </w:rPr>
              <w:lastRenderedPageBreak/>
              <w:t>S-7-1</w:t>
            </w:r>
          </w:p>
          <w:p w14:paraId="12736B3F" w14:textId="11F07846" w:rsidR="00A15D1D" w:rsidRPr="001D0E63" w:rsidRDefault="0084643A" w:rsidP="0084643A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1D0E63">
              <w:rPr>
                <w:rFonts w:eastAsia="標楷體" w:hint="eastAsia"/>
              </w:rPr>
              <w:t>簡單圖形與幾何符號：點、線、線段、射線、角、三角形與其符號的介紹。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E5F965" w14:textId="77777777" w:rsidR="00A15D1D" w:rsidRPr="001D0E63" w:rsidRDefault="00A15D1D" w:rsidP="00AD11C5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9D89A8" w14:textId="77777777" w:rsidR="00A15D1D" w:rsidRPr="001D0E63" w:rsidRDefault="00A15D1D" w:rsidP="00AD11C5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B6D682" w14:textId="77777777" w:rsidR="00A15D1D" w:rsidRPr="001D0E63" w:rsidRDefault="00A15D1D" w:rsidP="00AD11C5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A15D1D" w:rsidRPr="001D0E63" w14:paraId="0D2031C7" w14:textId="77777777" w:rsidTr="00AD11C5">
        <w:trPr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64DFE71" w14:textId="77777777" w:rsidR="00A15D1D" w:rsidRDefault="00A15D1D" w:rsidP="00AD11C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26EBC0" w14:textId="77777777" w:rsidR="00A15D1D" w:rsidRDefault="00A15D1D" w:rsidP="00AD11C5">
            <w:pPr>
              <w:spacing w:line="300" w:lineRule="auto"/>
              <w:jc w:val="center"/>
            </w:pPr>
            <w:r w:rsidRPr="003B430F">
              <w:rPr>
                <w:rFonts w:ascii="標楷體" w:eastAsia="標楷體" w:hAnsi="標楷體" w:hint="eastAsia"/>
              </w:rPr>
              <w:t>第2週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2EEF28" w14:textId="77777777" w:rsidR="00A15D1D" w:rsidRPr="001D0E63" w:rsidRDefault="00A15D1D" w:rsidP="00AD11C5">
            <w:pPr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第一章</w:t>
            </w:r>
            <w:r w:rsidRPr="001D0E63">
              <w:rPr>
                <w:rFonts w:ascii="Times New Roman" w:eastAsia="標楷體" w:hint="eastAsia"/>
                <w:szCs w:val="24"/>
              </w:rPr>
              <w:t xml:space="preserve"> </w:t>
            </w:r>
            <w:r w:rsidRPr="001D0E63">
              <w:rPr>
                <w:rFonts w:ascii="Times New Roman" w:eastAsia="標楷體" w:hint="eastAsia"/>
                <w:szCs w:val="24"/>
              </w:rPr>
              <w:t>幾何圖形與三視圖</w:t>
            </w:r>
          </w:p>
          <w:p w14:paraId="7499932A" w14:textId="77777777" w:rsidR="00A15D1D" w:rsidRPr="001D0E63" w:rsidRDefault="00A15D1D" w:rsidP="00AD11C5">
            <w:pPr>
              <w:jc w:val="center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1-1</w:t>
            </w:r>
            <w:r w:rsidRPr="001D0E63">
              <w:rPr>
                <w:rFonts w:ascii="Times New Roman" w:eastAsia="標楷體" w:hint="eastAsia"/>
                <w:szCs w:val="24"/>
              </w:rPr>
              <w:t>幾何圖形、線對稱與三視圖</w:t>
            </w:r>
            <w:r w:rsidRPr="001D0E63">
              <w:rPr>
                <w:rFonts w:ascii="Times New Roman" w:eastAsia="標楷體" w:hint="eastAsia"/>
                <w:szCs w:val="24"/>
              </w:rPr>
              <w:t>(4)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167AD5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s-IV-3</w:t>
            </w:r>
          </w:p>
          <w:p w14:paraId="3A731DF6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理解兩條直線的垂直和平行的意義，以及各種性質，並能應用於解決幾何與日常生活的問題。</w:t>
            </w:r>
          </w:p>
          <w:p w14:paraId="6D514560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s-IV-5</w:t>
            </w:r>
          </w:p>
          <w:p w14:paraId="61DF5A00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理解線對稱的意義和線對稱圖形的幾何性質，並能應用於解決幾何與日常生活的問題。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30627F" w14:textId="1A827C04" w:rsidR="00A15D1D" w:rsidRPr="001D0E63" w:rsidRDefault="00A15D1D" w:rsidP="00AD11C5">
            <w:pPr>
              <w:pStyle w:val="Default"/>
              <w:jc w:val="both"/>
              <w:rPr>
                <w:rFonts w:eastAsia="標楷體" w:hAnsi="Calibri"/>
                <w:color w:val="auto"/>
                <w:kern w:val="3"/>
              </w:rPr>
            </w:pPr>
          </w:p>
          <w:p w14:paraId="613F8351" w14:textId="77777777" w:rsidR="00A15D1D" w:rsidRPr="001D0E63" w:rsidRDefault="00A15D1D" w:rsidP="00AD11C5">
            <w:pPr>
              <w:pStyle w:val="Default"/>
              <w:jc w:val="both"/>
              <w:rPr>
                <w:rFonts w:eastAsia="標楷體" w:hAnsi="Calibri"/>
                <w:color w:val="auto"/>
                <w:kern w:val="3"/>
              </w:rPr>
            </w:pPr>
            <w:r w:rsidRPr="001D0E63">
              <w:rPr>
                <w:rFonts w:eastAsia="標楷體" w:hAnsi="Calibri"/>
                <w:color w:val="auto"/>
                <w:kern w:val="3"/>
              </w:rPr>
              <w:t>S-7-3</w:t>
            </w:r>
          </w:p>
          <w:p w14:paraId="5C9DAAD1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垂直：垂直的符號；線段的中垂線；點到直線距離的意義。</w:t>
            </w:r>
          </w:p>
          <w:p w14:paraId="27AEFF73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S-7-4</w:t>
            </w:r>
          </w:p>
          <w:p w14:paraId="7F8AAB5A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線對稱的性質：對稱線段等長；對稱角相等；對稱點的連線段會被對稱軸垂直平分。</w:t>
            </w:r>
          </w:p>
          <w:p w14:paraId="05DC8DF7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S-7-5</w:t>
            </w:r>
          </w:p>
          <w:p w14:paraId="793EF05A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線對稱的基本圖形：等腰三角形；正方形；菱形；箏形；正多邊形。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97B2AA" w14:textId="77777777" w:rsidR="00A15D1D" w:rsidRPr="001D0E63" w:rsidRDefault="00A15D1D" w:rsidP="00AD11C5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1D0E63">
              <w:rPr>
                <w:rFonts w:asciiTheme="minorEastAsia" w:eastAsia="標楷體" w:hAnsiTheme="minorEastAsia"/>
                <w:snapToGrid w:val="0"/>
                <w:color w:val="000000"/>
                <w:kern w:val="0"/>
                <w:szCs w:val="24"/>
              </w:rPr>
              <w:t>口頭回答、討論、作業、操作、紙筆測驗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AE1B45" w14:textId="77777777" w:rsidR="00A15D1D" w:rsidRPr="001D0E63" w:rsidRDefault="00A15D1D" w:rsidP="00AD11C5">
            <w:pPr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戶外教育</w:t>
            </w:r>
          </w:p>
          <w:p w14:paraId="5E58F51D" w14:textId="77777777" w:rsidR="00A15D1D" w:rsidRPr="001D0E63" w:rsidRDefault="00A15D1D" w:rsidP="00AD11C5">
            <w:pPr>
              <w:jc w:val="center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多元文化教育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C04B94" w14:textId="77777777" w:rsidR="00A15D1D" w:rsidRPr="001D0E63" w:rsidRDefault="00A15D1D" w:rsidP="00AD11C5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A15D1D" w:rsidRPr="001D0E63" w14:paraId="2AF1D61D" w14:textId="77777777" w:rsidTr="00AD11C5">
        <w:trPr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7225DEF" w14:textId="77777777" w:rsidR="00A15D1D" w:rsidRDefault="00A15D1D" w:rsidP="00AD11C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7A6DF7" w14:textId="77777777" w:rsidR="00A15D1D" w:rsidRDefault="00A15D1D" w:rsidP="00AD11C5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3B430F">
              <w:rPr>
                <w:rFonts w:ascii="標楷體" w:eastAsia="標楷體" w:hAnsi="標楷體" w:hint="eastAsia"/>
              </w:rPr>
              <w:t>第3週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D99C42" w14:textId="77777777" w:rsidR="00A15D1D" w:rsidRPr="001D0E63" w:rsidRDefault="00A15D1D" w:rsidP="00AD11C5">
            <w:pPr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第一章</w:t>
            </w:r>
            <w:r w:rsidRPr="001D0E63">
              <w:rPr>
                <w:rFonts w:ascii="Times New Roman" w:eastAsia="標楷體" w:hint="eastAsia"/>
                <w:szCs w:val="24"/>
              </w:rPr>
              <w:t xml:space="preserve"> </w:t>
            </w:r>
            <w:r w:rsidRPr="001D0E63">
              <w:rPr>
                <w:rFonts w:ascii="Times New Roman" w:eastAsia="標楷體" w:hint="eastAsia"/>
                <w:szCs w:val="24"/>
              </w:rPr>
              <w:t>幾何圖形與三視圖</w:t>
            </w:r>
          </w:p>
          <w:p w14:paraId="4A4C6FCF" w14:textId="77777777" w:rsidR="00A15D1D" w:rsidRPr="001D0E63" w:rsidRDefault="00A15D1D" w:rsidP="00AD11C5">
            <w:pPr>
              <w:jc w:val="center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1-1</w:t>
            </w:r>
            <w:r w:rsidRPr="001D0E63">
              <w:rPr>
                <w:rFonts w:ascii="Times New Roman" w:eastAsia="標楷體" w:hint="eastAsia"/>
                <w:szCs w:val="24"/>
              </w:rPr>
              <w:t>幾何圖形、線對稱與三視圖</w:t>
            </w:r>
            <w:r w:rsidRPr="001D0E63">
              <w:rPr>
                <w:rFonts w:ascii="Times New Roman" w:eastAsia="標楷體" w:hint="eastAsia"/>
                <w:szCs w:val="24"/>
              </w:rPr>
              <w:t>(4)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6A3E40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s-IV-5</w:t>
            </w:r>
          </w:p>
          <w:p w14:paraId="13E3063A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理解線對稱的意義和線對稱圖形的幾何性質，並能應用於解決幾何與日常生活的問題。</w:t>
            </w:r>
          </w:p>
          <w:p w14:paraId="0772A4FB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s-IV-16</w:t>
            </w:r>
          </w:p>
          <w:p w14:paraId="542FF6B7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理解簡單的立體圖形及其三視圖與平面展開圖，並能計算立體圖形的表面積、側面積及體積。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18B9E6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S-7-4</w:t>
            </w:r>
          </w:p>
          <w:p w14:paraId="02A08A38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線對稱的性質：對稱線段等長；對稱角相等；對稱點的連線段會被對稱軸垂直平分。</w:t>
            </w:r>
          </w:p>
          <w:p w14:paraId="63E33BC4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S-7-5</w:t>
            </w:r>
          </w:p>
          <w:p w14:paraId="1F78BB9A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線對稱的基本圖形：等腰三角形；正方形；菱形；箏形；正多邊形。</w:t>
            </w:r>
          </w:p>
          <w:p w14:paraId="75C1D4EA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S-7-2</w:t>
            </w:r>
          </w:p>
          <w:p w14:paraId="28120A46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三視圖：立體圖形的前視圖、上視圖、左（右）視圖。立體圖形限制內嵌於</w:t>
            </w:r>
            <w:r w:rsidRPr="001D0E63">
              <w:rPr>
                <w:rFonts w:ascii="Times New Roman" w:eastAsia="標楷體"/>
                <w:szCs w:val="24"/>
              </w:rPr>
              <w:t>3</w:t>
            </w:r>
            <w:r w:rsidRPr="001D0E63">
              <w:rPr>
                <w:rFonts w:ascii="Times New Roman" w:eastAsia="標楷體" w:hint="eastAsia"/>
                <w:szCs w:val="24"/>
              </w:rPr>
              <w:t>×</w:t>
            </w:r>
            <w:r w:rsidRPr="001D0E63">
              <w:rPr>
                <w:rFonts w:ascii="Times New Roman" w:eastAsia="標楷體"/>
                <w:szCs w:val="24"/>
              </w:rPr>
              <w:t>3</w:t>
            </w:r>
            <w:r w:rsidRPr="001D0E63">
              <w:rPr>
                <w:rFonts w:ascii="Times New Roman" w:eastAsia="標楷體" w:hint="eastAsia"/>
                <w:szCs w:val="24"/>
              </w:rPr>
              <w:t>×</w:t>
            </w:r>
            <w:r w:rsidRPr="001D0E63">
              <w:rPr>
                <w:rFonts w:ascii="Times New Roman" w:eastAsia="標楷體"/>
                <w:szCs w:val="24"/>
              </w:rPr>
              <w:t>3</w:t>
            </w:r>
            <w:r w:rsidRPr="001D0E63">
              <w:rPr>
                <w:rFonts w:ascii="Times New Roman" w:eastAsia="標楷體" w:hint="eastAsia"/>
                <w:szCs w:val="24"/>
              </w:rPr>
              <w:t>的正方體且不得中空。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20DD3F" w14:textId="77777777" w:rsidR="00A15D1D" w:rsidRPr="001D0E63" w:rsidRDefault="00A15D1D" w:rsidP="00AD11C5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1D0E63">
              <w:rPr>
                <w:rFonts w:asciiTheme="minorEastAsia" w:eastAsia="標楷體" w:hAnsiTheme="minorEastAsia"/>
                <w:snapToGrid w:val="0"/>
                <w:color w:val="000000"/>
                <w:kern w:val="0"/>
                <w:szCs w:val="24"/>
              </w:rPr>
              <w:t>口頭回答、討論、作業、操作、紙筆測驗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D48E1C" w14:textId="77777777" w:rsidR="00A15D1D" w:rsidRPr="001D0E63" w:rsidRDefault="00A15D1D" w:rsidP="00AD11C5">
            <w:pPr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閱讀素養教育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5C81F1" w14:textId="77777777" w:rsidR="00A15D1D" w:rsidRPr="001D0E63" w:rsidRDefault="00A15D1D" w:rsidP="00AD11C5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A15D1D" w:rsidRPr="001D0E63" w14:paraId="4FD2A116" w14:textId="77777777" w:rsidTr="00AD11C5">
        <w:trPr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AAFEF07" w14:textId="77777777" w:rsidR="00A15D1D" w:rsidRDefault="00A15D1D" w:rsidP="00AD11C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71A6DF" w14:textId="77777777" w:rsidR="00A15D1D" w:rsidRDefault="00A15D1D" w:rsidP="00AD11C5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3B430F">
              <w:rPr>
                <w:rFonts w:ascii="標楷體" w:eastAsia="標楷體" w:hAnsi="標楷體" w:hint="eastAsia"/>
              </w:rPr>
              <w:t>第4週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1BB638" w14:textId="77777777" w:rsidR="00A15D1D" w:rsidRPr="001D0E63" w:rsidRDefault="00A15D1D" w:rsidP="00AD11C5">
            <w:pPr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第二章</w:t>
            </w:r>
            <w:r w:rsidRPr="001D0E63">
              <w:rPr>
                <w:rFonts w:ascii="Times New Roman" w:eastAsia="標楷體" w:hint="eastAsia"/>
                <w:szCs w:val="24"/>
              </w:rPr>
              <w:t xml:space="preserve"> </w:t>
            </w:r>
            <w:r w:rsidRPr="001D0E63">
              <w:rPr>
                <w:rFonts w:ascii="Times New Roman" w:eastAsia="標楷體" w:hint="eastAsia"/>
                <w:szCs w:val="24"/>
              </w:rPr>
              <w:t>二元一次聯立方程式</w:t>
            </w:r>
          </w:p>
          <w:p w14:paraId="332A49D4" w14:textId="77777777" w:rsidR="00A15D1D" w:rsidRPr="001D0E63" w:rsidRDefault="00A15D1D" w:rsidP="00AD11C5">
            <w:pPr>
              <w:jc w:val="center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lastRenderedPageBreak/>
              <w:t>2-1</w:t>
            </w:r>
            <w:r w:rsidRPr="001D0E63">
              <w:rPr>
                <w:rFonts w:ascii="Times New Roman" w:eastAsia="標楷體" w:hint="eastAsia"/>
                <w:szCs w:val="24"/>
              </w:rPr>
              <w:t>二元一次方程式</w:t>
            </w:r>
            <w:r w:rsidRPr="001D0E63">
              <w:rPr>
                <w:rFonts w:ascii="Times New Roman" w:eastAsia="標楷體" w:hint="eastAsia"/>
                <w:szCs w:val="24"/>
              </w:rPr>
              <w:t>(</w:t>
            </w:r>
            <w:r w:rsidRPr="001D0E63">
              <w:rPr>
                <w:rFonts w:ascii="Times New Roman" w:eastAsia="標楷體"/>
                <w:szCs w:val="24"/>
              </w:rPr>
              <w:t>4</w:t>
            </w:r>
            <w:r w:rsidRPr="001D0E63">
              <w:rPr>
                <w:rFonts w:ascii="Times New Roman" w:eastAsia="標楷體" w:hint="eastAsia"/>
                <w:szCs w:val="24"/>
              </w:rPr>
              <w:t>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5F086E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lastRenderedPageBreak/>
              <w:t>a-IV-4</w:t>
            </w:r>
          </w:p>
          <w:p w14:paraId="70D34990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理解二元一次聯立方程式及其解的意義，並能以代入消去法</w:t>
            </w:r>
            <w:r w:rsidRPr="001D0E63">
              <w:rPr>
                <w:rFonts w:ascii="Times New Roman" w:eastAsia="標楷體" w:hint="eastAsia"/>
                <w:szCs w:val="24"/>
              </w:rPr>
              <w:lastRenderedPageBreak/>
              <w:t>與加減消去法求解和驗算，以及能運用到日常生活的情境解決問題。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B9FED6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lastRenderedPageBreak/>
              <w:t>A-7-4</w:t>
            </w:r>
          </w:p>
          <w:p w14:paraId="1E725CBE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二元一次聯立方程式的意義：二元一次方程式及其解的意</w:t>
            </w:r>
            <w:r w:rsidRPr="001D0E63">
              <w:rPr>
                <w:rFonts w:ascii="Times New Roman" w:eastAsia="標楷體" w:hint="eastAsia"/>
                <w:szCs w:val="24"/>
              </w:rPr>
              <w:lastRenderedPageBreak/>
              <w:t>義；具體情境中列出二元一次方程式；二元一次聯立方程式及其解的意義；具體情境中列出二元一次聯立方程式。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5CA863" w14:textId="77777777" w:rsidR="00A15D1D" w:rsidRPr="001D0E63" w:rsidRDefault="00A15D1D" w:rsidP="00AD11C5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1D0E63">
              <w:rPr>
                <w:rFonts w:asciiTheme="minorEastAsia" w:eastAsia="標楷體" w:hAnsiTheme="minorEastAsia"/>
                <w:snapToGrid w:val="0"/>
                <w:color w:val="000000"/>
                <w:kern w:val="0"/>
                <w:szCs w:val="24"/>
              </w:rPr>
              <w:lastRenderedPageBreak/>
              <w:t>口頭回答、討論、作業、操作、</w:t>
            </w:r>
            <w:r w:rsidRPr="001D0E63">
              <w:rPr>
                <w:rFonts w:asciiTheme="minorEastAsia" w:eastAsia="標楷體" w:hAnsiTheme="minorEastAsia"/>
                <w:snapToGrid w:val="0"/>
                <w:color w:val="000000"/>
                <w:kern w:val="0"/>
                <w:szCs w:val="24"/>
              </w:rPr>
              <w:lastRenderedPageBreak/>
              <w:t>紙筆測驗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B49CC2" w14:textId="77777777" w:rsidR="00A15D1D" w:rsidRPr="001D0E63" w:rsidRDefault="00A15D1D" w:rsidP="00AD11C5">
            <w:pPr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lastRenderedPageBreak/>
              <w:t>環境教育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EE7A31" w14:textId="77777777" w:rsidR="00A15D1D" w:rsidRPr="001D0E63" w:rsidRDefault="00A15D1D" w:rsidP="00AD11C5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A15D1D" w:rsidRPr="001D0E63" w14:paraId="31F43BCE" w14:textId="77777777" w:rsidTr="00AD11C5">
        <w:trPr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E7AA96C" w14:textId="77777777" w:rsidR="00A15D1D" w:rsidRDefault="00A15D1D" w:rsidP="00AD11C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C28BAC" w14:textId="77777777" w:rsidR="00A15D1D" w:rsidRDefault="00A15D1D" w:rsidP="00AD11C5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3B430F">
              <w:rPr>
                <w:rFonts w:ascii="標楷體" w:eastAsia="標楷體" w:hAnsi="標楷體" w:hint="eastAsia"/>
              </w:rPr>
              <w:t>第5週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750D7E" w14:textId="77777777" w:rsidR="00A15D1D" w:rsidRPr="001D0E63" w:rsidRDefault="00A15D1D" w:rsidP="00AD11C5">
            <w:pPr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第二章</w:t>
            </w:r>
            <w:r w:rsidRPr="001D0E63">
              <w:rPr>
                <w:rFonts w:ascii="Times New Roman" w:eastAsia="標楷體" w:hint="eastAsia"/>
                <w:szCs w:val="24"/>
              </w:rPr>
              <w:t xml:space="preserve"> </w:t>
            </w:r>
            <w:r w:rsidRPr="001D0E63">
              <w:rPr>
                <w:rFonts w:ascii="Times New Roman" w:eastAsia="標楷體" w:hint="eastAsia"/>
                <w:szCs w:val="24"/>
              </w:rPr>
              <w:t>二元一次聯立方程式</w:t>
            </w:r>
          </w:p>
          <w:p w14:paraId="5193639A" w14:textId="77777777" w:rsidR="00A15D1D" w:rsidRPr="001D0E63" w:rsidRDefault="00A15D1D" w:rsidP="00AD11C5">
            <w:pPr>
              <w:jc w:val="center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2-2</w:t>
            </w:r>
            <w:r w:rsidRPr="001D0E63">
              <w:rPr>
                <w:rFonts w:ascii="Times New Roman" w:eastAsia="標楷體" w:hint="eastAsia"/>
                <w:szCs w:val="24"/>
              </w:rPr>
              <w:t>二元一次聯立方程式</w:t>
            </w:r>
            <w:r w:rsidRPr="001D0E63">
              <w:rPr>
                <w:rFonts w:ascii="Times New Roman" w:eastAsia="標楷體" w:hint="eastAsia"/>
                <w:szCs w:val="24"/>
              </w:rPr>
              <w:t>(4)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60FA11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a-IV-4</w:t>
            </w:r>
          </w:p>
          <w:p w14:paraId="09661FF7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理解二元一次聯立方程式及其解的意義，並能以代入消去法與加減消去法求解和驗算，以及能運用到日常生活的情境解決問題。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E50CA4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A-7-5</w:t>
            </w:r>
          </w:p>
          <w:p w14:paraId="4722B51D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二元一次聯立方程式的解法與應用：代入消去法；加減消去法；應用問題。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8AE298" w14:textId="77777777" w:rsidR="00A15D1D" w:rsidRPr="001D0E63" w:rsidRDefault="00A15D1D" w:rsidP="00AD11C5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1D0E63">
              <w:rPr>
                <w:rFonts w:asciiTheme="minorEastAsia" w:eastAsia="標楷體" w:hAnsiTheme="minorEastAsia"/>
                <w:snapToGrid w:val="0"/>
                <w:color w:val="000000"/>
                <w:kern w:val="0"/>
                <w:szCs w:val="24"/>
              </w:rPr>
              <w:t>口頭回答、討論、作業、操作、紙筆測驗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239885" w14:textId="77777777" w:rsidR="00A15D1D" w:rsidRPr="001D0E63" w:rsidRDefault="00A15D1D" w:rsidP="00AD11C5">
            <w:pPr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環境教育</w:t>
            </w:r>
          </w:p>
          <w:p w14:paraId="709EDBBD" w14:textId="77777777" w:rsidR="00A15D1D" w:rsidRPr="001D0E63" w:rsidRDefault="00A15D1D" w:rsidP="00AD11C5">
            <w:pPr>
              <w:jc w:val="center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戶外教育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60CF0F" w14:textId="77777777" w:rsidR="00A15D1D" w:rsidRPr="001D0E63" w:rsidRDefault="00A15D1D" w:rsidP="00AD11C5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A15D1D" w:rsidRPr="001D0E63" w14:paraId="30294B88" w14:textId="77777777" w:rsidTr="00AD11C5">
        <w:trPr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1A72103" w14:textId="77777777" w:rsidR="00A15D1D" w:rsidRDefault="00A15D1D" w:rsidP="00AD11C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AA1509" w14:textId="77777777" w:rsidR="00A15D1D" w:rsidRDefault="00A15D1D" w:rsidP="00AD11C5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3B430F">
              <w:rPr>
                <w:rFonts w:ascii="標楷體" w:eastAsia="標楷體" w:hAnsi="標楷體" w:hint="eastAsia"/>
              </w:rPr>
              <w:t>第6週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F59C70" w14:textId="77777777" w:rsidR="00A15D1D" w:rsidRPr="001D0E63" w:rsidRDefault="00A15D1D" w:rsidP="00AD11C5">
            <w:pPr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第二章</w:t>
            </w:r>
            <w:r w:rsidRPr="001D0E63">
              <w:rPr>
                <w:rFonts w:ascii="Times New Roman" w:eastAsia="標楷體" w:hint="eastAsia"/>
                <w:szCs w:val="24"/>
              </w:rPr>
              <w:t xml:space="preserve"> </w:t>
            </w:r>
            <w:r w:rsidRPr="001D0E63">
              <w:rPr>
                <w:rFonts w:ascii="Times New Roman" w:eastAsia="標楷體" w:hint="eastAsia"/>
                <w:szCs w:val="24"/>
              </w:rPr>
              <w:t>二元一次聯立方程式</w:t>
            </w:r>
          </w:p>
          <w:p w14:paraId="1F7F536F" w14:textId="77777777" w:rsidR="00A15D1D" w:rsidRPr="001D0E63" w:rsidRDefault="00A15D1D" w:rsidP="00AD11C5">
            <w:pPr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2-2</w:t>
            </w:r>
            <w:r w:rsidRPr="001D0E63">
              <w:rPr>
                <w:rFonts w:ascii="Times New Roman" w:eastAsia="標楷體" w:hint="eastAsia"/>
                <w:szCs w:val="24"/>
              </w:rPr>
              <w:t>二元一次聯立方程式</w:t>
            </w:r>
            <w:r w:rsidRPr="001D0E63">
              <w:rPr>
                <w:rFonts w:ascii="Times New Roman" w:eastAsia="標楷體" w:hint="eastAsia"/>
                <w:szCs w:val="24"/>
              </w:rPr>
              <w:t>(</w:t>
            </w:r>
            <w:r w:rsidRPr="001D0E63">
              <w:rPr>
                <w:rFonts w:ascii="Times New Roman" w:eastAsia="標楷體"/>
                <w:szCs w:val="24"/>
              </w:rPr>
              <w:t>1</w:t>
            </w:r>
            <w:r w:rsidRPr="001D0E63">
              <w:rPr>
                <w:rFonts w:ascii="Times New Roman" w:eastAsia="標楷體" w:hint="eastAsia"/>
                <w:szCs w:val="24"/>
              </w:rPr>
              <w:t>)</w:t>
            </w:r>
          </w:p>
          <w:p w14:paraId="72B07C3C" w14:textId="77777777" w:rsidR="00A15D1D" w:rsidRPr="001D0E63" w:rsidRDefault="00A15D1D" w:rsidP="00AD11C5">
            <w:pPr>
              <w:jc w:val="center"/>
              <w:rPr>
                <w:rFonts w:ascii="新細明體" w:eastAsia="標楷體" w:hAnsi="新細明體"/>
                <w:color w:val="000000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2</w:t>
            </w:r>
            <w:r w:rsidRPr="001D0E63">
              <w:rPr>
                <w:rFonts w:ascii="Times New Roman" w:eastAsia="標楷體"/>
                <w:szCs w:val="24"/>
              </w:rPr>
              <w:t>-3</w:t>
            </w:r>
            <w:r w:rsidRPr="001D0E63">
              <w:rPr>
                <w:rFonts w:ascii="Times New Roman" w:eastAsia="標楷體" w:hint="eastAsia"/>
                <w:szCs w:val="24"/>
              </w:rPr>
              <w:t>二元一次聯立方程式的應用</w:t>
            </w:r>
            <w:r w:rsidRPr="001D0E63">
              <w:rPr>
                <w:rFonts w:ascii="Times New Roman" w:eastAsia="標楷體" w:hint="eastAsia"/>
                <w:szCs w:val="24"/>
              </w:rPr>
              <w:t>(</w:t>
            </w:r>
            <w:r w:rsidRPr="001D0E63">
              <w:rPr>
                <w:rFonts w:ascii="Times New Roman" w:eastAsia="標楷體"/>
                <w:szCs w:val="24"/>
              </w:rPr>
              <w:t>3)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9B071D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a-IV-4</w:t>
            </w:r>
          </w:p>
          <w:p w14:paraId="116CC8C4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理解二元一次聯立方程式及其解的意義，並能以代入消去法與加減消去法求解和驗算，以及能運用到日常生活的情境解決問題。</w:t>
            </w:r>
          </w:p>
          <w:p w14:paraId="155EC9F8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76DC7F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A-7-5</w:t>
            </w:r>
          </w:p>
          <w:p w14:paraId="1AF5F730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二元一次聯立方程式的解法與應用：代入消去法；加減消去法；應用問題。</w:t>
            </w:r>
          </w:p>
          <w:p w14:paraId="6918BA70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B537E5" w14:textId="77777777" w:rsidR="00A15D1D" w:rsidRPr="001D0E63" w:rsidRDefault="00A15D1D" w:rsidP="00AD11C5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1D0E63">
              <w:rPr>
                <w:rFonts w:asciiTheme="minorEastAsia" w:eastAsia="標楷體" w:hAnsiTheme="minorEastAsia"/>
                <w:snapToGrid w:val="0"/>
                <w:color w:val="000000"/>
                <w:kern w:val="0"/>
                <w:szCs w:val="24"/>
              </w:rPr>
              <w:t>口頭回答、討論、作業、操作、紙筆測驗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2E4AE5" w14:textId="77777777" w:rsidR="00A15D1D" w:rsidRPr="001D0E63" w:rsidRDefault="00A15D1D" w:rsidP="00AD11C5">
            <w:pPr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環境教育</w:t>
            </w:r>
          </w:p>
          <w:p w14:paraId="75FC1306" w14:textId="77777777" w:rsidR="00A15D1D" w:rsidRPr="001D0E63" w:rsidRDefault="00A15D1D" w:rsidP="00AD11C5">
            <w:pPr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戶外教育</w:t>
            </w:r>
          </w:p>
          <w:p w14:paraId="6272B33B" w14:textId="77777777" w:rsidR="00A15D1D" w:rsidRPr="001D0E63" w:rsidRDefault="00A15D1D" w:rsidP="00AD11C5">
            <w:pPr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多元文化教育</w:t>
            </w:r>
          </w:p>
          <w:p w14:paraId="6552C78E" w14:textId="77777777" w:rsidR="00A15D1D" w:rsidRPr="001D0E63" w:rsidRDefault="00A15D1D" w:rsidP="00AD11C5">
            <w:pPr>
              <w:jc w:val="center"/>
              <w:rPr>
                <w:rFonts w:ascii="Times New Roman" w:eastAsia="標楷體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BE8CB8" w14:textId="77777777" w:rsidR="00A15D1D" w:rsidRPr="001D0E63" w:rsidRDefault="00A15D1D" w:rsidP="00AD11C5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A15D1D" w:rsidRPr="001D0E63" w14:paraId="21D41431" w14:textId="77777777" w:rsidTr="00AD11C5">
        <w:trPr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436E55" w14:textId="77777777" w:rsidR="00A15D1D" w:rsidRDefault="00A15D1D" w:rsidP="00AD11C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EC8920" w14:textId="77777777" w:rsidR="00A15D1D" w:rsidRDefault="00A15D1D" w:rsidP="00AD11C5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3B430F">
              <w:rPr>
                <w:rFonts w:ascii="標楷體" w:eastAsia="標楷體" w:hAnsi="標楷體" w:hint="eastAsia"/>
              </w:rPr>
              <w:t>第7週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5546BA" w14:textId="77777777" w:rsidR="00A15D1D" w:rsidRPr="001D0E63" w:rsidRDefault="00A15D1D" w:rsidP="00AD11C5">
            <w:pPr>
              <w:jc w:val="center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復習評量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870697" w14:textId="77777777" w:rsidR="00A15D1D" w:rsidRPr="001D0E63" w:rsidRDefault="00A15D1D" w:rsidP="00AD11C5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14B176" w14:textId="77777777" w:rsidR="00A15D1D" w:rsidRPr="001D0E63" w:rsidRDefault="00A15D1D" w:rsidP="00AD11C5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E8D734" w14:textId="77777777" w:rsidR="00A15D1D" w:rsidRPr="001D0E63" w:rsidRDefault="00A15D1D" w:rsidP="00AD11C5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紙筆測驗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94CFD8" w14:textId="77777777" w:rsidR="00A15D1D" w:rsidRPr="001D0E63" w:rsidRDefault="00A15D1D" w:rsidP="00AD11C5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F63ECD" w14:textId="77777777" w:rsidR="00A15D1D" w:rsidRPr="001D0E63" w:rsidRDefault="00A15D1D" w:rsidP="00AD11C5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A15D1D" w:rsidRPr="001D0E63" w14:paraId="78AC3163" w14:textId="77777777" w:rsidTr="00AD11C5">
        <w:trPr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0176DD8" w14:textId="77777777" w:rsidR="00A15D1D" w:rsidRDefault="00A15D1D" w:rsidP="00AD11C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DDF3B2" w14:textId="77777777" w:rsidR="00A15D1D" w:rsidRDefault="00A15D1D" w:rsidP="00AD11C5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3B430F">
              <w:rPr>
                <w:rFonts w:ascii="標楷體" w:eastAsia="標楷體" w:hAnsi="標楷體" w:hint="eastAsia"/>
              </w:rPr>
              <w:t>第8週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DAFA03" w14:textId="77777777" w:rsidR="00A15D1D" w:rsidRPr="001D0E63" w:rsidRDefault="00A15D1D" w:rsidP="00AD11C5">
            <w:pPr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第三章</w:t>
            </w:r>
            <w:r w:rsidRPr="001D0E63">
              <w:rPr>
                <w:rFonts w:ascii="Times New Roman" w:eastAsia="標楷體" w:hint="eastAsia"/>
                <w:szCs w:val="24"/>
              </w:rPr>
              <w:t xml:space="preserve"> </w:t>
            </w:r>
            <w:r w:rsidRPr="001D0E63">
              <w:rPr>
                <w:rFonts w:ascii="Times New Roman" w:eastAsia="標楷體" w:hint="eastAsia"/>
                <w:szCs w:val="24"/>
              </w:rPr>
              <w:t>二元一次方程式的圖形</w:t>
            </w:r>
          </w:p>
          <w:p w14:paraId="59B612CA" w14:textId="77777777" w:rsidR="00A15D1D" w:rsidRPr="001D0E63" w:rsidRDefault="00A15D1D" w:rsidP="00AD11C5">
            <w:pPr>
              <w:jc w:val="center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3-1</w:t>
            </w:r>
            <w:r w:rsidRPr="001D0E63">
              <w:rPr>
                <w:rFonts w:ascii="Times New Roman" w:eastAsia="標楷體" w:hint="eastAsia"/>
                <w:szCs w:val="24"/>
              </w:rPr>
              <w:t>直角坐標平面</w:t>
            </w:r>
            <w:r w:rsidRPr="001D0E63">
              <w:rPr>
                <w:rFonts w:ascii="Times New Roman" w:eastAsia="標楷體" w:hint="eastAsia"/>
                <w:szCs w:val="24"/>
              </w:rPr>
              <w:t>(</w:t>
            </w:r>
            <w:r w:rsidRPr="001D0E63">
              <w:rPr>
                <w:rFonts w:ascii="Times New Roman" w:eastAsia="標楷體"/>
                <w:szCs w:val="24"/>
              </w:rPr>
              <w:t>4</w:t>
            </w:r>
            <w:r w:rsidRPr="001D0E63">
              <w:rPr>
                <w:rFonts w:ascii="Times New Roman" w:eastAsia="標楷體" w:hint="eastAsia"/>
                <w:szCs w:val="24"/>
              </w:rPr>
              <w:t>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FBB716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g-IV-1</w:t>
            </w:r>
          </w:p>
          <w:p w14:paraId="2BAB8975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認識直角坐標的意義與構成要素，並能報讀與標示坐標點，以及計算兩個坐標點的距離。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C50566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G-7-1</w:t>
            </w:r>
          </w:p>
          <w:p w14:paraId="176D073A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平面直角坐標系：以平面直角坐標系、方位距離標定位置；平面直角坐標系及其相關術語（縱軸、橫軸、象限）。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BB0892" w14:textId="77777777" w:rsidR="00A15D1D" w:rsidRPr="001D0E63" w:rsidRDefault="00A15D1D" w:rsidP="00AD11C5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1D0E63">
              <w:rPr>
                <w:rFonts w:asciiTheme="minorEastAsia" w:eastAsia="標楷體" w:hAnsiTheme="minorEastAsia"/>
                <w:snapToGrid w:val="0"/>
                <w:color w:val="000000"/>
                <w:kern w:val="0"/>
                <w:szCs w:val="24"/>
              </w:rPr>
              <w:t>口頭回答、討論、作業、操作、紙筆測驗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44B456" w14:textId="77777777" w:rsidR="00A15D1D" w:rsidRPr="001D0E63" w:rsidRDefault="00A15D1D" w:rsidP="00AD11C5">
            <w:pPr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多元文化教育</w:t>
            </w:r>
          </w:p>
          <w:p w14:paraId="6CC72546" w14:textId="77777777" w:rsidR="00A15D1D" w:rsidRPr="001D0E63" w:rsidRDefault="00A15D1D" w:rsidP="00AD11C5">
            <w:pPr>
              <w:jc w:val="center"/>
              <w:rPr>
                <w:rFonts w:ascii="Times New Roman" w:eastAsia="標楷體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EDED0F" w14:textId="77777777" w:rsidR="00A15D1D" w:rsidRPr="001D0E63" w:rsidRDefault="00A15D1D" w:rsidP="00AD11C5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A15D1D" w:rsidRPr="001D0E63" w14:paraId="6DE97C0C" w14:textId="77777777" w:rsidTr="00AD11C5">
        <w:trPr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EF941C" w14:textId="77777777" w:rsidR="00A15D1D" w:rsidRDefault="00A15D1D" w:rsidP="00AD11C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11B471" w14:textId="77777777" w:rsidR="00A15D1D" w:rsidRDefault="00A15D1D" w:rsidP="00AD11C5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3B430F">
              <w:rPr>
                <w:rFonts w:ascii="標楷體" w:eastAsia="標楷體" w:hAnsi="標楷體" w:hint="eastAsia"/>
              </w:rPr>
              <w:t>第9週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44045A" w14:textId="77777777" w:rsidR="00A15D1D" w:rsidRPr="001D0E63" w:rsidRDefault="00A15D1D" w:rsidP="00AD11C5">
            <w:pPr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第三章</w:t>
            </w:r>
            <w:r w:rsidRPr="001D0E63">
              <w:rPr>
                <w:rFonts w:ascii="Times New Roman" w:eastAsia="標楷體" w:hint="eastAsia"/>
                <w:szCs w:val="24"/>
              </w:rPr>
              <w:t xml:space="preserve"> </w:t>
            </w:r>
            <w:r w:rsidRPr="001D0E63">
              <w:rPr>
                <w:rFonts w:ascii="Times New Roman" w:eastAsia="標楷體" w:hint="eastAsia"/>
                <w:szCs w:val="24"/>
              </w:rPr>
              <w:t>二元一次方程式的圖形</w:t>
            </w:r>
          </w:p>
          <w:p w14:paraId="5867E9F7" w14:textId="77777777" w:rsidR="00A15D1D" w:rsidRPr="001D0E63" w:rsidRDefault="00A15D1D" w:rsidP="00AD11C5">
            <w:pPr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3-1</w:t>
            </w:r>
            <w:r w:rsidRPr="001D0E63">
              <w:rPr>
                <w:rFonts w:ascii="Times New Roman" w:eastAsia="標楷體" w:hint="eastAsia"/>
                <w:szCs w:val="24"/>
              </w:rPr>
              <w:t>直角坐標</w:t>
            </w:r>
            <w:r w:rsidRPr="001D0E63">
              <w:rPr>
                <w:rFonts w:ascii="Times New Roman" w:eastAsia="標楷體" w:hint="eastAsia"/>
                <w:szCs w:val="24"/>
              </w:rPr>
              <w:lastRenderedPageBreak/>
              <w:t>平面</w:t>
            </w:r>
            <w:r w:rsidRPr="001D0E63">
              <w:rPr>
                <w:rFonts w:ascii="Times New Roman" w:eastAsia="標楷體" w:hint="eastAsia"/>
                <w:szCs w:val="24"/>
              </w:rPr>
              <w:t>(</w:t>
            </w:r>
            <w:r w:rsidRPr="001D0E63">
              <w:rPr>
                <w:rFonts w:ascii="Times New Roman" w:eastAsia="標楷體"/>
                <w:szCs w:val="24"/>
              </w:rPr>
              <w:t>1</w:t>
            </w:r>
            <w:r w:rsidRPr="001D0E63">
              <w:rPr>
                <w:rFonts w:ascii="Times New Roman" w:eastAsia="標楷體" w:hint="eastAsia"/>
                <w:szCs w:val="24"/>
              </w:rPr>
              <w:t>)</w:t>
            </w:r>
          </w:p>
          <w:p w14:paraId="25877E3A" w14:textId="77777777" w:rsidR="00A15D1D" w:rsidRPr="001D0E63" w:rsidRDefault="00A15D1D" w:rsidP="00AD11C5">
            <w:pPr>
              <w:jc w:val="center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3-2</w:t>
            </w:r>
            <w:r w:rsidRPr="001D0E63">
              <w:rPr>
                <w:rFonts w:ascii="Times New Roman" w:eastAsia="標楷體" w:hint="eastAsia"/>
                <w:szCs w:val="24"/>
              </w:rPr>
              <w:t>二元一次方程式的圖形</w:t>
            </w:r>
            <w:r w:rsidRPr="001D0E63">
              <w:rPr>
                <w:rFonts w:ascii="Times New Roman" w:eastAsia="標楷體" w:hint="eastAsia"/>
                <w:szCs w:val="24"/>
              </w:rPr>
              <w:t>(</w:t>
            </w:r>
            <w:r w:rsidRPr="001D0E63">
              <w:rPr>
                <w:rFonts w:ascii="Times New Roman" w:eastAsia="標楷體"/>
                <w:szCs w:val="24"/>
              </w:rPr>
              <w:t>3)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023436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lastRenderedPageBreak/>
              <w:t>g-IV-2</w:t>
            </w:r>
          </w:p>
          <w:p w14:paraId="2199DDDA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在直角坐標上能描繪與理解二元一次方程式的直線圖形，以及二元一次聯立方程式唯一解的幾何意義。</w:t>
            </w:r>
          </w:p>
          <w:p w14:paraId="26E0ACB1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lastRenderedPageBreak/>
              <w:t>a-IV-4</w:t>
            </w:r>
          </w:p>
          <w:p w14:paraId="144DDA7F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理解二元一次聯立方程式及其解的意義，並能以代入消去法與加減消去法求解和驗算，以及能運用到日常生活的情境解決問題。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C3E599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lastRenderedPageBreak/>
              <w:t>A-7-6</w:t>
            </w:r>
          </w:p>
          <w:p w14:paraId="3B4BDF8C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二元一次聯立方程式的幾何意義：</w:t>
            </w:r>
            <w:r w:rsidRPr="001D0E63">
              <w:rPr>
                <w:rFonts w:ascii="Cambria Math" w:eastAsia="標楷體" w:hAnsi="Cambria Math" w:cs="Cambria Math"/>
                <w:szCs w:val="24"/>
              </w:rPr>
              <w:t>𝑎𝑥</w:t>
            </w:r>
            <w:r w:rsidRPr="001D0E63">
              <w:rPr>
                <w:rFonts w:ascii="Times New Roman" w:eastAsia="標楷體" w:hint="eastAsia"/>
                <w:szCs w:val="24"/>
              </w:rPr>
              <w:t>+</w:t>
            </w:r>
            <w:r w:rsidRPr="001D0E63">
              <w:rPr>
                <w:rFonts w:ascii="Cambria Math" w:eastAsia="標楷體" w:hAnsi="Cambria Math" w:cs="Cambria Math"/>
                <w:szCs w:val="24"/>
              </w:rPr>
              <w:t>𝑏𝑦</w:t>
            </w:r>
            <w:r w:rsidRPr="001D0E63">
              <w:rPr>
                <w:rFonts w:ascii="Times New Roman" w:eastAsia="標楷體" w:hint="eastAsia"/>
                <w:szCs w:val="24"/>
              </w:rPr>
              <w:t>=</w:t>
            </w:r>
            <w:r w:rsidRPr="001D0E63">
              <w:rPr>
                <w:rFonts w:ascii="Cambria Math" w:eastAsia="標楷體" w:hAnsi="Cambria Math" w:cs="Cambria Math"/>
                <w:szCs w:val="24"/>
              </w:rPr>
              <w:t>𝑐</w:t>
            </w:r>
            <w:r w:rsidRPr="001D0E63">
              <w:rPr>
                <w:rFonts w:ascii="Times New Roman" w:eastAsia="標楷體" w:hint="eastAsia"/>
                <w:szCs w:val="24"/>
              </w:rPr>
              <w:t>的圖形；</w:t>
            </w:r>
            <w:r w:rsidRPr="001D0E63">
              <w:rPr>
                <w:rFonts w:ascii="Cambria Math" w:eastAsia="標楷體" w:hAnsi="Cambria Math" w:cs="Cambria Math"/>
                <w:szCs w:val="24"/>
              </w:rPr>
              <w:t>𝑦</w:t>
            </w:r>
            <w:r w:rsidRPr="001D0E63">
              <w:rPr>
                <w:rFonts w:ascii="Times New Roman" w:eastAsia="標楷體" w:hint="eastAsia"/>
                <w:szCs w:val="24"/>
              </w:rPr>
              <w:t>=</w:t>
            </w:r>
            <w:r w:rsidRPr="001D0E63">
              <w:rPr>
                <w:rFonts w:ascii="Cambria Math" w:eastAsia="標楷體" w:hAnsi="Cambria Math" w:cs="Cambria Math"/>
                <w:szCs w:val="24"/>
              </w:rPr>
              <w:t>𝑐</w:t>
            </w:r>
            <w:r w:rsidRPr="001D0E63">
              <w:rPr>
                <w:rFonts w:ascii="Times New Roman" w:eastAsia="標楷體" w:hint="eastAsia"/>
                <w:szCs w:val="24"/>
              </w:rPr>
              <w:t>的圖形（水平線）；</w:t>
            </w:r>
            <w:r w:rsidRPr="001D0E63">
              <w:rPr>
                <w:rFonts w:ascii="Cambria Math" w:eastAsia="標楷體" w:hAnsi="Cambria Math" w:cs="Cambria Math"/>
                <w:szCs w:val="24"/>
              </w:rPr>
              <w:t>𝑥</w:t>
            </w:r>
            <w:r w:rsidRPr="001D0E63">
              <w:rPr>
                <w:rFonts w:ascii="Times New Roman" w:eastAsia="標楷體" w:hint="eastAsia"/>
                <w:szCs w:val="24"/>
              </w:rPr>
              <w:t>=</w:t>
            </w:r>
            <w:r w:rsidRPr="001D0E63">
              <w:rPr>
                <w:rFonts w:ascii="Cambria Math" w:eastAsia="標楷體" w:hAnsi="Cambria Math" w:cs="Cambria Math"/>
                <w:szCs w:val="24"/>
              </w:rPr>
              <w:t>𝑐</w:t>
            </w:r>
            <w:r w:rsidRPr="001D0E63">
              <w:rPr>
                <w:rFonts w:ascii="Times New Roman" w:eastAsia="標楷體" w:hint="eastAsia"/>
                <w:szCs w:val="24"/>
              </w:rPr>
              <w:t>的圖形（鉛垂線）；二元一次聯立方</w:t>
            </w:r>
            <w:r w:rsidRPr="001D0E63">
              <w:rPr>
                <w:rFonts w:ascii="Times New Roman" w:eastAsia="標楷體" w:hint="eastAsia"/>
                <w:szCs w:val="24"/>
              </w:rPr>
              <w:lastRenderedPageBreak/>
              <w:t>程式的解只處理相交且只有一個交點的情況。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CBC3D7" w14:textId="77777777" w:rsidR="00A15D1D" w:rsidRPr="001D0E63" w:rsidRDefault="00A15D1D" w:rsidP="00AD11C5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1D0E63">
              <w:rPr>
                <w:rFonts w:asciiTheme="minorEastAsia" w:eastAsia="標楷體" w:hAnsiTheme="minorEastAsia"/>
                <w:snapToGrid w:val="0"/>
                <w:color w:val="000000"/>
                <w:kern w:val="0"/>
                <w:szCs w:val="24"/>
              </w:rPr>
              <w:lastRenderedPageBreak/>
              <w:t>口頭回答、討論、作業、操作、紙筆測驗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2501F8" w14:textId="77777777" w:rsidR="00A15D1D" w:rsidRPr="001D0E63" w:rsidRDefault="00A15D1D" w:rsidP="00AD11C5">
            <w:pPr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閱讀素養教育</w:t>
            </w:r>
          </w:p>
          <w:p w14:paraId="62C97264" w14:textId="77777777" w:rsidR="00A15D1D" w:rsidRPr="001D0E63" w:rsidRDefault="00A15D1D" w:rsidP="00AD11C5">
            <w:pPr>
              <w:jc w:val="center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安全教育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36445C" w14:textId="77777777" w:rsidR="00A15D1D" w:rsidRPr="001D0E63" w:rsidRDefault="00A15D1D" w:rsidP="00AD11C5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A15D1D" w:rsidRPr="001D0E63" w14:paraId="0066F35B" w14:textId="77777777" w:rsidTr="00AD11C5">
        <w:trPr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148D784" w14:textId="77777777" w:rsidR="00A15D1D" w:rsidRDefault="00A15D1D" w:rsidP="00AD11C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809FDE" w14:textId="77777777" w:rsidR="00A15D1D" w:rsidRDefault="00A15D1D" w:rsidP="00AD11C5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3B430F">
              <w:rPr>
                <w:rFonts w:ascii="標楷體" w:eastAsia="標楷體" w:hAnsi="標楷體" w:hint="eastAsia"/>
              </w:rPr>
              <w:t>第10週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81FB57" w14:textId="77777777" w:rsidR="00A15D1D" w:rsidRPr="001D0E63" w:rsidRDefault="00A15D1D" w:rsidP="00AD11C5">
            <w:pPr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第三章</w:t>
            </w:r>
            <w:r w:rsidRPr="001D0E63">
              <w:rPr>
                <w:rFonts w:ascii="Times New Roman" w:eastAsia="標楷體" w:hint="eastAsia"/>
                <w:szCs w:val="24"/>
              </w:rPr>
              <w:t xml:space="preserve"> </w:t>
            </w:r>
            <w:r w:rsidRPr="001D0E63">
              <w:rPr>
                <w:rFonts w:ascii="Times New Roman" w:eastAsia="標楷體" w:hint="eastAsia"/>
                <w:szCs w:val="24"/>
              </w:rPr>
              <w:t>二元一次方程式的圖形</w:t>
            </w:r>
          </w:p>
          <w:p w14:paraId="3493FD77" w14:textId="77777777" w:rsidR="00A15D1D" w:rsidRPr="001D0E63" w:rsidRDefault="00A15D1D" w:rsidP="00AD11C5">
            <w:pPr>
              <w:jc w:val="center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3-2</w:t>
            </w:r>
            <w:r w:rsidRPr="001D0E63">
              <w:rPr>
                <w:rFonts w:ascii="Times New Roman" w:eastAsia="標楷體" w:hint="eastAsia"/>
                <w:szCs w:val="24"/>
              </w:rPr>
              <w:t>二元一次方程式的圖形</w:t>
            </w:r>
            <w:r w:rsidRPr="001D0E63">
              <w:rPr>
                <w:rFonts w:ascii="Times New Roman" w:eastAsia="標楷體" w:hint="eastAsia"/>
                <w:szCs w:val="24"/>
              </w:rPr>
              <w:t>(</w:t>
            </w:r>
            <w:r w:rsidRPr="001D0E63">
              <w:rPr>
                <w:rFonts w:ascii="Times New Roman" w:eastAsia="標楷體"/>
                <w:szCs w:val="24"/>
              </w:rPr>
              <w:t>4)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6F954C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g-IV-2</w:t>
            </w:r>
          </w:p>
          <w:p w14:paraId="4FBF60FF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在直角坐標上能描繪與理解二元一次方程式的直線圖形，以及二元一次聯立方程式唯一解的幾何意義。</w:t>
            </w:r>
          </w:p>
          <w:p w14:paraId="7BF8EF0C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a-IV-4</w:t>
            </w:r>
          </w:p>
          <w:p w14:paraId="17F7AC74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理解二元一次聯立方程式及其解的意義，並能以代入消去法與加減消去法求解和驗算，以及能運用到日常生活的情境解決問題。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9F92D1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A-7-6</w:t>
            </w:r>
          </w:p>
          <w:p w14:paraId="6BD02A00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二元一次聯立方程式的幾何意義：</w:t>
            </w:r>
            <w:r w:rsidRPr="001D0E63">
              <w:rPr>
                <w:rFonts w:ascii="Cambria Math" w:eastAsia="標楷體" w:hAnsi="Cambria Math" w:cs="Cambria Math"/>
                <w:szCs w:val="24"/>
              </w:rPr>
              <w:t>𝑎𝑥</w:t>
            </w:r>
            <w:r w:rsidRPr="001D0E63">
              <w:rPr>
                <w:rFonts w:ascii="Times New Roman" w:eastAsia="標楷體" w:hint="eastAsia"/>
                <w:szCs w:val="24"/>
              </w:rPr>
              <w:t>+</w:t>
            </w:r>
            <w:r w:rsidRPr="001D0E63">
              <w:rPr>
                <w:rFonts w:ascii="Cambria Math" w:eastAsia="標楷體" w:hAnsi="Cambria Math" w:cs="Cambria Math"/>
                <w:szCs w:val="24"/>
              </w:rPr>
              <w:t>𝑏𝑦</w:t>
            </w:r>
            <w:r w:rsidRPr="001D0E63">
              <w:rPr>
                <w:rFonts w:ascii="Times New Roman" w:eastAsia="標楷體" w:hint="eastAsia"/>
                <w:szCs w:val="24"/>
              </w:rPr>
              <w:t>=</w:t>
            </w:r>
            <w:r w:rsidRPr="001D0E63">
              <w:rPr>
                <w:rFonts w:ascii="Cambria Math" w:eastAsia="標楷體" w:hAnsi="Cambria Math" w:cs="Cambria Math"/>
                <w:szCs w:val="24"/>
              </w:rPr>
              <w:t>𝑐</w:t>
            </w:r>
            <w:r w:rsidRPr="001D0E63">
              <w:rPr>
                <w:rFonts w:ascii="Times New Roman" w:eastAsia="標楷體" w:hint="eastAsia"/>
                <w:szCs w:val="24"/>
              </w:rPr>
              <w:t>的圖形；</w:t>
            </w:r>
            <w:r w:rsidRPr="001D0E63">
              <w:rPr>
                <w:rFonts w:ascii="Cambria Math" w:eastAsia="標楷體" w:hAnsi="Cambria Math" w:cs="Cambria Math"/>
                <w:szCs w:val="24"/>
              </w:rPr>
              <w:t>𝑦</w:t>
            </w:r>
            <w:r w:rsidRPr="001D0E63">
              <w:rPr>
                <w:rFonts w:ascii="Times New Roman" w:eastAsia="標楷體" w:hint="eastAsia"/>
                <w:szCs w:val="24"/>
              </w:rPr>
              <w:t>=</w:t>
            </w:r>
            <w:r w:rsidRPr="001D0E63">
              <w:rPr>
                <w:rFonts w:ascii="Cambria Math" w:eastAsia="標楷體" w:hAnsi="Cambria Math" w:cs="Cambria Math"/>
                <w:szCs w:val="24"/>
              </w:rPr>
              <w:t>𝑐</w:t>
            </w:r>
            <w:r w:rsidRPr="001D0E63">
              <w:rPr>
                <w:rFonts w:ascii="Times New Roman" w:eastAsia="標楷體" w:hint="eastAsia"/>
                <w:szCs w:val="24"/>
              </w:rPr>
              <w:t>的圖形（水平線）；</w:t>
            </w:r>
            <w:r w:rsidRPr="001D0E63">
              <w:rPr>
                <w:rFonts w:ascii="Cambria Math" w:eastAsia="標楷體" w:hAnsi="Cambria Math" w:cs="Cambria Math"/>
                <w:szCs w:val="24"/>
              </w:rPr>
              <w:t>𝑥</w:t>
            </w:r>
            <w:r w:rsidRPr="001D0E63">
              <w:rPr>
                <w:rFonts w:ascii="Times New Roman" w:eastAsia="標楷體" w:hint="eastAsia"/>
                <w:szCs w:val="24"/>
              </w:rPr>
              <w:t>=</w:t>
            </w:r>
            <w:r w:rsidRPr="001D0E63">
              <w:rPr>
                <w:rFonts w:ascii="Cambria Math" w:eastAsia="標楷體" w:hAnsi="Cambria Math" w:cs="Cambria Math"/>
                <w:szCs w:val="24"/>
              </w:rPr>
              <w:t>𝑐</w:t>
            </w:r>
            <w:r w:rsidRPr="001D0E63">
              <w:rPr>
                <w:rFonts w:ascii="Times New Roman" w:eastAsia="標楷體" w:hint="eastAsia"/>
                <w:szCs w:val="24"/>
              </w:rPr>
              <w:t>的圖形（鉛垂線）；二元一次聯立方程式的解只處理相交且只有一個交點的情況。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E8262E" w14:textId="77777777" w:rsidR="00A15D1D" w:rsidRPr="001D0E63" w:rsidRDefault="00A15D1D" w:rsidP="00AD11C5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1D0E63">
              <w:rPr>
                <w:rFonts w:asciiTheme="minorEastAsia" w:eastAsia="標楷體" w:hAnsiTheme="minorEastAsia"/>
                <w:snapToGrid w:val="0"/>
                <w:color w:val="000000"/>
                <w:kern w:val="0"/>
                <w:szCs w:val="24"/>
              </w:rPr>
              <w:t>口頭回答、討論、作業、操作、紙筆測驗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0D8702" w14:textId="77777777" w:rsidR="00A15D1D" w:rsidRPr="001D0E63" w:rsidRDefault="00A15D1D" w:rsidP="00AD11C5">
            <w:pPr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閱讀素養教育</w:t>
            </w:r>
          </w:p>
          <w:p w14:paraId="16011878" w14:textId="77777777" w:rsidR="00A15D1D" w:rsidRPr="001D0E63" w:rsidRDefault="00A15D1D" w:rsidP="00AD11C5">
            <w:pPr>
              <w:jc w:val="center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安全教育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1464AC" w14:textId="77777777" w:rsidR="00A15D1D" w:rsidRPr="001D0E63" w:rsidRDefault="00A15D1D" w:rsidP="00AD11C5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A15D1D" w:rsidRPr="001D0E63" w14:paraId="697E0702" w14:textId="77777777" w:rsidTr="00AD11C5">
        <w:trPr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8928782" w14:textId="77777777" w:rsidR="00A15D1D" w:rsidRDefault="00A15D1D" w:rsidP="00AD11C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654876" w14:textId="77777777" w:rsidR="00A15D1D" w:rsidRDefault="00A15D1D" w:rsidP="00AD11C5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3B430F">
              <w:rPr>
                <w:rFonts w:ascii="標楷體" w:eastAsia="標楷體" w:hAnsi="標楷體" w:hint="eastAsia"/>
              </w:rPr>
              <w:t>第11週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99D4F6" w14:textId="77777777" w:rsidR="00A15D1D" w:rsidRPr="001D0E63" w:rsidRDefault="00A15D1D" w:rsidP="00AD11C5">
            <w:pPr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第三章</w:t>
            </w:r>
            <w:r w:rsidRPr="001D0E63">
              <w:rPr>
                <w:rFonts w:ascii="Times New Roman" w:eastAsia="標楷體" w:hint="eastAsia"/>
                <w:szCs w:val="24"/>
              </w:rPr>
              <w:t xml:space="preserve"> </w:t>
            </w:r>
            <w:r w:rsidRPr="001D0E63">
              <w:rPr>
                <w:rFonts w:ascii="Times New Roman" w:eastAsia="標楷體" w:hint="eastAsia"/>
                <w:szCs w:val="24"/>
              </w:rPr>
              <w:t>二元一次方程式的圖形</w:t>
            </w:r>
          </w:p>
          <w:p w14:paraId="088BC6E6" w14:textId="77777777" w:rsidR="00A15D1D" w:rsidRPr="001D0E63" w:rsidRDefault="00A15D1D" w:rsidP="00AD11C5">
            <w:pPr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3-2</w:t>
            </w:r>
            <w:r w:rsidRPr="001D0E63">
              <w:rPr>
                <w:rFonts w:ascii="Times New Roman" w:eastAsia="標楷體" w:hint="eastAsia"/>
                <w:szCs w:val="24"/>
              </w:rPr>
              <w:t>二元一次方程式的圖形</w:t>
            </w:r>
            <w:r w:rsidRPr="001D0E63">
              <w:rPr>
                <w:rFonts w:ascii="Times New Roman" w:eastAsia="標楷體" w:hint="eastAsia"/>
                <w:szCs w:val="24"/>
              </w:rPr>
              <w:t>(</w:t>
            </w:r>
            <w:r w:rsidRPr="001D0E63">
              <w:rPr>
                <w:rFonts w:ascii="Times New Roman" w:eastAsia="標楷體"/>
                <w:szCs w:val="24"/>
              </w:rPr>
              <w:t>1)</w:t>
            </w:r>
          </w:p>
          <w:p w14:paraId="755A1DBF" w14:textId="77777777" w:rsidR="00A15D1D" w:rsidRPr="001D0E63" w:rsidRDefault="00A15D1D" w:rsidP="00AD11C5">
            <w:pPr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第四章</w:t>
            </w:r>
            <w:r w:rsidRPr="001D0E63">
              <w:rPr>
                <w:rFonts w:ascii="Times New Roman" w:eastAsia="標楷體" w:hint="eastAsia"/>
                <w:szCs w:val="24"/>
              </w:rPr>
              <w:t xml:space="preserve"> </w:t>
            </w:r>
            <w:r w:rsidRPr="001D0E63">
              <w:rPr>
                <w:rFonts w:ascii="Times New Roman" w:eastAsia="標楷體" w:hint="eastAsia"/>
                <w:szCs w:val="24"/>
              </w:rPr>
              <w:t>比例</w:t>
            </w:r>
          </w:p>
          <w:p w14:paraId="1D34316F" w14:textId="77777777" w:rsidR="00A15D1D" w:rsidRPr="001D0E63" w:rsidRDefault="00A15D1D" w:rsidP="00AD11C5">
            <w:pPr>
              <w:jc w:val="center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4-1</w:t>
            </w:r>
            <w:r w:rsidRPr="001D0E63">
              <w:rPr>
                <w:rFonts w:ascii="Times New Roman" w:eastAsia="標楷體" w:hint="eastAsia"/>
                <w:szCs w:val="24"/>
              </w:rPr>
              <w:t>比例式</w:t>
            </w:r>
            <w:r w:rsidRPr="001D0E63">
              <w:rPr>
                <w:rFonts w:ascii="Times New Roman" w:eastAsia="標楷體" w:hint="eastAsia"/>
                <w:szCs w:val="24"/>
              </w:rPr>
              <w:t>(</w:t>
            </w:r>
            <w:r w:rsidRPr="001D0E63">
              <w:rPr>
                <w:rFonts w:ascii="Times New Roman" w:eastAsia="標楷體"/>
                <w:szCs w:val="24"/>
              </w:rPr>
              <w:t>3</w:t>
            </w:r>
            <w:r w:rsidRPr="001D0E63">
              <w:rPr>
                <w:rFonts w:ascii="Times New Roman" w:eastAsia="標楷體" w:hint="eastAsia"/>
                <w:szCs w:val="24"/>
              </w:rPr>
              <w:t>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592B57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n-IV-4</w:t>
            </w:r>
          </w:p>
          <w:p w14:paraId="55E09566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理解比、比例式、正比、反比和連比的意義和推理，並能運用到日常生活的情境解決問題。</w:t>
            </w:r>
          </w:p>
          <w:p w14:paraId="23D0605E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n-IV-9</w:t>
            </w:r>
          </w:p>
          <w:p w14:paraId="0C0DC8B9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使用計算機計算比值、複雜的數式、小數或根式等四則運算與三角比的近似值問題，並能理解計算機可能產生誤差。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DA1B21" w14:textId="77777777" w:rsidR="00A15D1D" w:rsidRPr="001D0E63" w:rsidRDefault="00A15D1D" w:rsidP="00AD11C5">
            <w:pPr>
              <w:pStyle w:val="Default"/>
              <w:jc w:val="both"/>
              <w:rPr>
                <w:rFonts w:eastAsia="標楷體" w:hAnsi="Calibri"/>
                <w:color w:val="auto"/>
                <w:kern w:val="3"/>
              </w:rPr>
            </w:pPr>
            <w:r w:rsidRPr="001D0E63">
              <w:rPr>
                <w:rFonts w:eastAsia="標楷體" w:hAnsi="Calibri"/>
                <w:color w:val="auto"/>
                <w:kern w:val="3"/>
              </w:rPr>
              <w:t>N-7-9</w:t>
            </w:r>
          </w:p>
          <w:p w14:paraId="554F8420" w14:textId="77777777" w:rsidR="00A15D1D" w:rsidRPr="001D0E63" w:rsidRDefault="00A15D1D" w:rsidP="00AD11C5">
            <w:pPr>
              <w:pStyle w:val="Default"/>
              <w:jc w:val="both"/>
              <w:rPr>
                <w:rFonts w:eastAsia="標楷體" w:hAnsi="Calibri"/>
                <w:color w:val="auto"/>
                <w:kern w:val="3"/>
              </w:rPr>
            </w:pPr>
            <w:r w:rsidRPr="001D0E63">
              <w:rPr>
                <w:rFonts w:eastAsia="標楷體" w:hAnsi="Calibri" w:hint="eastAsia"/>
                <w:color w:val="auto"/>
                <w:kern w:val="3"/>
              </w:rPr>
              <w:t>比與比例式：比；比例式；正比；反比；相關之基本運算與應用問題，教學情境應以有意義之比值為例。</w:t>
            </w:r>
          </w:p>
          <w:p w14:paraId="668C8FDF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784C75" w14:textId="77777777" w:rsidR="00A15D1D" w:rsidRPr="001D0E63" w:rsidRDefault="00A15D1D" w:rsidP="00AD11C5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1D0E63">
              <w:rPr>
                <w:rFonts w:asciiTheme="minorEastAsia" w:eastAsia="標楷體" w:hAnsiTheme="minorEastAsia"/>
                <w:snapToGrid w:val="0"/>
                <w:color w:val="000000"/>
                <w:kern w:val="0"/>
                <w:szCs w:val="24"/>
              </w:rPr>
              <w:t>口頭回答、討論、作業、操作、紙筆測驗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19F44D" w14:textId="77777777" w:rsidR="00A15D1D" w:rsidRPr="001D0E63" w:rsidRDefault="00A15D1D" w:rsidP="00AD11C5">
            <w:pPr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性別平等教育</w:t>
            </w:r>
          </w:p>
          <w:p w14:paraId="19BE18F9" w14:textId="77777777" w:rsidR="00A15D1D" w:rsidRPr="001D0E63" w:rsidRDefault="00A15D1D" w:rsidP="00AD11C5">
            <w:pPr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家庭教育</w:t>
            </w:r>
          </w:p>
          <w:p w14:paraId="2CD0CA9F" w14:textId="77777777" w:rsidR="00A15D1D" w:rsidRPr="001D0E63" w:rsidRDefault="00A15D1D" w:rsidP="00AD11C5">
            <w:pPr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安全教育</w:t>
            </w:r>
          </w:p>
          <w:p w14:paraId="60F9F826" w14:textId="77777777" w:rsidR="00A15D1D" w:rsidRPr="001D0E63" w:rsidRDefault="00A15D1D" w:rsidP="00AD11C5">
            <w:pPr>
              <w:jc w:val="center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生涯發展教育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B1A118" w14:textId="77777777" w:rsidR="00A15D1D" w:rsidRPr="001D0E63" w:rsidRDefault="00A15D1D" w:rsidP="00AD11C5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A15D1D" w:rsidRPr="001D0E63" w14:paraId="232F4C20" w14:textId="77777777" w:rsidTr="00AD11C5">
        <w:trPr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2DFCA25" w14:textId="77777777" w:rsidR="00A15D1D" w:rsidRDefault="00A15D1D" w:rsidP="00AD11C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5AAEED" w14:textId="77777777" w:rsidR="00A15D1D" w:rsidRDefault="00A15D1D" w:rsidP="00AD11C5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3B430F">
              <w:rPr>
                <w:rFonts w:ascii="標楷體" w:eastAsia="標楷體" w:hAnsi="標楷體" w:hint="eastAsia"/>
              </w:rPr>
              <w:t>第12週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F5B0DB" w14:textId="77777777" w:rsidR="00A15D1D" w:rsidRPr="001D0E63" w:rsidRDefault="00A15D1D" w:rsidP="00AD11C5">
            <w:pPr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第四章</w:t>
            </w:r>
            <w:r w:rsidRPr="001D0E63">
              <w:rPr>
                <w:rFonts w:ascii="Times New Roman" w:eastAsia="標楷體" w:hint="eastAsia"/>
                <w:szCs w:val="24"/>
              </w:rPr>
              <w:t xml:space="preserve"> </w:t>
            </w:r>
            <w:r w:rsidRPr="001D0E63">
              <w:rPr>
                <w:rFonts w:ascii="Times New Roman" w:eastAsia="標楷體" w:hint="eastAsia"/>
                <w:szCs w:val="24"/>
              </w:rPr>
              <w:t>比例</w:t>
            </w:r>
          </w:p>
          <w:p w14:paraId="278EBE04" w14:textId="77777777" w:rsidR="00A15D1D" w:rsidRPr="001D0E63" w:rsidRDefault="00A15D1D" w:rsidP="00AD11C5">
            <w:pPr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4-1</w:t>
            </w:r>
            <w:r w:rsidRPr="001D0E63">
              <w:rPr>
                <w:rFonts w:ascii="Times New Roman" w:eastAsia="標楷體" w:hint="eastAsia"/>
                <w:szCs w:val="24"/>
              </w:rPr>
              <w:t>比例式</w:t>
            </w:r>
            <w:r w:rsidRPr="001D0E63">
              <w:rPr>
                <w:rFonts w:ascii="Times New Roman" w:eastAsia="標楷體" w:hint="eastAsia"/>
                <w:szCs w:val="24"/>
              </w:rPr>
              <w:t>(</w:t>
            </w:r>
            <w:r w:rsidRPr="001D0E63">
              <w:rPr>
                <w:rFonts w:ascii="Times New Roman" w:eastAsia="標楷體"/>
                <w:szCs w:val="24"/>
              </w:rPr>
              <w:t>2</w:t>
            </w:r>
            <w:r w:rsidRPr="001D0E63">
              <w:rPr>
                <w:rFonts w:ascii="Times New Roman" w:eastAsia="標楷體" w:hint="eastAsia"/>
                <w:szCs w:val="24"/>
              </w:rPr>
              <w:t>)</w:t>
            </w:r>
          </w:p>
          <w:p w14:paraId="2A1C6E0E" w14:textId="77777777" w:rsidR="00A15D1D" w:rsidRPr="001D0E63" w:rsidRDefault="00A15D1D" w:rsidP="00AD11C5">
            <w:pPr>
              <w:jc w:val="center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4-2</w:t>
            </w:r>
            <w:r w:rsidRPr="001D0E63">
              <w:rPr>
                <w:rFonts w:ascii="Times New Roman" w:eastAsia="標楷體" w:hint="eastAsia"/>
                <w:szCs w:val="24"/>
              </w:rPr>
              <w:t>正比與反</w:t>
            </w:r>
            <w:r w:rsidRPr="001D0E63">
              <w:rPr>
                <w:rFonts w:ascii="Times New Roman" w:eastAsia="標楷體" w:hint="eastAsia"/>
                <w:szCs w:val="24"/>
              </w:rPr>
              <w:lastRenderedPageBreak/>
              <w:t>比</w:t>
            </w:r>
            <w:r w:rsidRPr="001D0E63">
              <w:rPr>
                <w:rFonts w:ascii="Times New Roman" w:eastAsia="標楷體" w:hint="eastAsia"/>
                <w:szCs w:val="24"/>
              </w:rPr>
              <w:t>(</w:t>
            </w:r>
            <w:r w:rsidRPr="001D0E63">
              <w:rPr>
                <w:rFonts w:ascii="Times New Roman" w:eastAsia="標楷體"/>
                <w:szCs w:val="24"/>
              </w:rPr>
              <w:t>2</w:t>
            </w:r>
            <w:r w:rsidRPr="001D0E63">
              <w:rPr>
                <w:rFonts w:ascii="Times New Roman" w:eastAsia="標楷體" w:hint="eastAsia"/>
                <w:szCs w:val="24"/>
              </w:rPr>
              <w:t>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B6D752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lastRenderedPageBreak/>
              <w:t>n-IV-4</w:t>
            </w:r>
          </w:p>
          <w:p w14:paraId="446F1C29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理解比、比例式、正比、反比和連比的意義和推理，並能運</w:t>
            </w:r>
            <w:r w:rsidRPr="001D0E63">
              <w:rPr>
                <w:rFonts w:ascii="Times New Roman" w:eastAsia="標楷體" w:hint="eastAsia"/>
                <w:szCs w:val="24"/>
              </w:rPr>
              <w:lastRenderedPageBreak/>
              <w:t>用到日常生活的情境解決問題。</w:t>
            </w:r>
          </w:p>
          <w:p w14:paraId="759833A6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n-IV-9</w:t>
            </w:r>
          </w:p>
          <w:p w14:paraId="6B025094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使用計算機計算比值、複雜的數式、小數或根式等四則運算與三角比的近似值問題，並能理解計算機可能產生誤差。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DA1F8C" w14:textId="77777777" w:rsidR="00A15D1D" w:rsidRPr="001D0E63" w:rsidRDefault="00A15D1D" w:rsidP="00AD11C5">
            <w:pPr>
              <w:pStyle w:val="Default"/>
              <w:jc w:val="both"/>
              <w:rPr>
                <w:rFonts w:eastAsia="標楷體" w:hAnsi="Calibri"/>
                <w:color w:val="auto"/>
                <w:kern w:val="3"/>
              </w:rPr>
            </w:pPr>
            <w:r w:rsidRPr="001D0E63">
              <w:rPr>
                <w:rFonts w:eastAsia="標楷體" w:hAnsi="Calibri"/>
                <w:color w:val="auto"/>
                <w:kern w:val="3"/>
              </w:rPr>
              <w:lastRenderedPageBreak/>
              <w:t>N-7-9</w:t>
            </w:r>
          </w:p>
          <w:p w14:paraId="14F9195A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比與比例式：比；比例式；正比；反比；相關之基本運算與</w:t>
            </w:r>
            <w:r w:rsidRPr="001D0E63">
              <w:rPr>
                <w:rFonts w:ascii="Times New Roman" w:eastAsia="標楷體" w:hint="eastAsia"/>
                <w:szCs w:val="24"/>
              </w:rPr>
              <w:lastRenderedPageBreak/>
              <w:t>應用問題，教學情境應以有意義之比值為例。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4E3CDB" w14:textId="77777777" w:rsidR="00A15D1D" w:rsidRPr="001D0E63" w:rsidRDefault="00A15D1D" w:rsidP="00AD11C5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1D0E63">
              <w:rPr>
                <w:rFonts w:asciiTheme="minorEastAsia" w:eastAsia="標楷體" w:hAnsiTheme="minorEastAsia"/>
                <w:snapToGrid w:val="0"/>
                <w:color w:val="000000"/>
                <w:kern w:val="0"/>
                <w:szCs w:val="24"/>
              </w:rPr>
              <w:lastRenderedPageBreak/>
              <w:t>口頭回答、討論、作業、操作、</w:t>
            </w:r>
            <w:r w:rsidRPr="001D0E63">
              <w:rPr>
                <w:rFonts w:asciiTheme="minorEastAsia" w:eastAsia="標楷體" w:hAnsiTheme="minorEastAsia"/>
                <w:snapToGrid w:val="0"/>
                <w:color w:val="000000"/>
                <w:kern w:val="0"/>
                <w:szCs w:val="24"/>
              </w:rPr>
              <w:lastRenderedPageBreak/>
              <w:t>紙筆測驗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816903" w14:textId="77777777" w:rsidR="00A15D1D" w:rsidRPr="001D0E63" w:rsidRDefault="00A15D1D" w:rsidP="00AD11C5">
            <w:pPr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lastRenderedPageBreak/>
              <w:t>性別平等教育</w:t>
            </w:r>
          </w:p>
          <w:p w14:paraId="0EA66E8F" w14:textId="77777777" w:rsidR="00A15D1D" w:rsidRPr="001D0E63" w:rsidRDefault="00A15D1D" w:rsidP="00AD11C5">
            <w:pPr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資訊教育</w:t>
            </w:r>
          </w:p>
          <w:p w14:paraId="21EC2EF4" w14:textId="77777777" w:rsidR="00A15D1D" w:rsidRPr="001D0E63" w:rsidRDefault="00A15D1D" w:rsidP="00AD11C5">
            <w:pPr>
              <w:jc w:val="center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lastRenderedPageBreak/>
              <w:t>生涯發展教育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D219A8" w14:textId="77777777" w:rsidR="00A15D1D" w:rsidRPr="001D0E63" w:rsidRDefault="00A15D1D" w:rsidP="00AD11C5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A15D1D" w:rsidRPr="001D0E63" w14:paraId="6296C235" w14:textId="77777777" w:rsidTr="00AD11C5">
        <w:trPr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8883878" w14:textId="77777777" w:rsidR="00A15D1D" w:rsidRDefault="00A15D1D" w:rsidP="00AD11C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EB536C" w14:textId="77777777" w:rsidR="00A15D1D" w:rsidRDefault="00A15D1D" w:rsidP="00AD11C5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3B430F">
              <w:rPr>
                <w:rFonts w:ascii="標楷體" w:eastAsia="標楷體" w:hAnsi="標楷體" w:hint="eastAsia"/>
              </w:rPr>
              <w:t>第13週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EC2B6D" w14:textId="77777777" w:rsidR="00A15D1D" w:rsidRPr="001D0E63" w:rsidRDefault="00A15D1D" w:rsidP="00AD11C5">
            <w:pPr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第四章</w:t>
            </w:r>
            <w:r w:rsidRPr="001D0E63">
              <w:rPr>
                <w:rFonts w:ascii="Times New Roman" w:eastAsia="標楷體" w:hint="eastAsia"/>
                <w:szCs w:val="24"/>
              </w:rPr>
              <w:t xml:space="preserve"> </w:t>
            </w:r>
            <w:r w:rsidRPr="001D0E63">
              <w:rPr>
                <w:rFonts w:ascii="Times New Roman" w:eastAsia="標楷體" w:hint="eastAsia"/>
                <w:szCs w:val="24"/>
              </w:rPr>
              <w:t>比例</w:t>
            </w:r>
          </w:p>
          <w:p w14:paraId="514AE297" w14:textId="77777777" w:rsidR="00A15D1D" w:rsidRPr="001D0E63" w:rsidRDefault="00A15D1D" w:rsidP="00AD11C5">
            <w:pPr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4-2</w:t>
            </w:r>
            <w:r w:rsidRPr="001D0E63">
              <w:rPr>
                <w:rFonts w:ascii="Times New Roman" w:eastAsia="標楷體" w:hint="eastAsia"/>
                <w:szCs w:val="24"/>
              </w:rPr>
              <w:t>正比與反比</w:t>
            </w:r>
            <w:r w:rsidRPr="001D0E63">
              <w:rPr>
                <w:rFonts w:ascii="Times New Roman" w:eastAsia="標楷體" w:hint="eastAsia"/>
                <w:szCs w:val="24"/>
              </w:rPr>
              <w:t>(</w:t>
            </w:r>
            <w:r w:rsidRPr="001D0E63">
              <w:rPr>
                <w:rFonts w:ascii="Times New Roman" w:eastAsia="標楷體"/>
                <w:szCs w:val="24"/>
              </w:rPr>
              <w:t>4</w:t>
            </w:r>
            <w:r w:rsidRPr="001D0E63">
              <w:rPr>
                <w:rFonts w:ascii="Times New Roman" w:eastAsia="標楷體" w:hint="eastAsia"/>
                <w:szCs w:val="24"/>
              </w:rPr>
              <w:t>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E3AD92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n-IV-4</w:t>
            </w:r>
          </w:p>
          <w:p w14:paraId="79869766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理解比、比例式、正比、反比和連比的意義和推理，並能運用到日常生活的情境解決問題。</w:t>
            </w:r>
          </w:p>
          <w:p w14:paraId="3B6B0A55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n-IV-9</w:t>
            </w:r>
          </w:p>
          <w:p w14:paraId="14783679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使用計算機計算比值、複雜的數式、小數或根式等四則運算與三角比的近似值問題，並能理解計算機可能產生誤差。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CE8065" w14:textId="77777777" w:rsidR="00A15D1D" w:rsidRPr="001D0E63" w:rsidRDefault="00A15D1D" w:rsidP="00AD11C5">
            <w:pPr>
              <w:pStyle w:val="Default"/>
              <w:jc w:val="both"/>
              <w:rPr>
                <w:rFonts w:eastAsia="標楷體" w:hAnsi="Calibri"/>
                <w:color w:val="auto"/>
                <w:kern w:val="3"/>
              </w:rPr>
            </w:pPr>
            <w:r w:rsidRPr="001D0E63">
              <w:rPr>
                <w:rFonts w:eastAsia="標楷體" w:hAnsi="Calibri"/>
                <w:color w:val="auto"/>
                <w:kern w:val="3"/>
              </w:rPr>
              <w:t>N-7-9</w:t>
            </w:r>
          </w:p>
          <w:p w14:paraId="272084A0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比與比例式：比；比例式；正比；反比；相關之基本運算與應用問題，教學情境應以有意義之比值為例。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8CB11D" w14:textId="77777777" w:rsidR="00A15D1D" w:rsidRPr="001D0E63" w:rsidRDefault="00A15D1D" w:rsidP="00AD11C5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1D0E63">
              <w:rPr>
                <w:rFonts w:asciiTheme="minorEastAsia" w:eastAsia="標楷體" w:hAnsiTheme="minorEastAsia"/>
                <w:snapToGrid w:val="0"/>
                <w:color w:val="000000"/>
                <w:kern w:val="0"/>
                <w:szCs w:val="24"/>
              </w:rPr>
              <w:t>口頭回答、討論、作業、操作、紙筆測驗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7367D9" w14:textId="77777777" w:rsidR="00A15D1D" w:rsidRPr="001D0E63" w:rsidRDefault="00A15D1D" w:rsidP="00AD11C5">
            <w:pPr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性別平等教育</w:t>
            </w:r>
          </w:p>
          <w:p w14:paraId="6363C027" w14:textId="77777777" w:rsidR="00A15D1D" w:rsidRPr="001D0E63" w:rsidRDefault="00A15D1D" w:rsidP="00AD11C5">
            <w:pPr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資訊教育</w:t>
            </w:r>
          </w:p>
          <w:p w14:paraId="04CF8D96" w14:textId="77777777" w:rsidR="00A15D1D" w:rsidRPr="001D0E63" w:rsidRDefault="00A15D1D" w:rsidP="00AD11C5">
            <w:pPr>
              <w:jc w:val="center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生涯發展教育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7758CF" w14:textId="77777777" w:rsidR="00A15D1D" w:rsidRPr="001D0E63" w:rsidRDefault="00A15D1D" w:rsidP="00AD11C5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A15D1D" w:rsidRPr="001D0E63" w14:paraId="355CC881" w14:textId="77777777" w:rsidTr="00AD11C5">
        <w:trPr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CA55042" w14:textId="77777777" w:rsidR="00A15D1D" w:rsidRDefault="00A15D1D" w:rsidP="00AD11C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04C81E" w14:textId="77777777" w:rsidR="00A15D1D" w:rsidRDefault="00A15D1D" w:rsidP="00AD11C5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3B430F">
              <w:rPr>
                <w:rFonts w:ascii="標楷體" w:eastAsia="標楷體" w:hAnsi="標楷體" w:hint="eastAsia"/>
              </w:rPr>
              <w:t>第14週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7E266D" w14:textId="77777777" w:rsidR="00A15D1D" w:rsidRPr="001D0E63" w:rsidRDefault="00A15D1D" w:rsidP="00AD11C5">
            <w:pPr>
              <w:jc w:val="center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復習評量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95036E" w14:textId="77777777" w:rsidR="00A15D1D" w:rsidRPr="001D0E63" w:rsidRDefault="00A15D1D" w:rsidP="00AD11C5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B17903" w14:textId="77777777" w:rsidR="00A15D1D" w:rsidRPr="001D0E63" w:rsidRDefault="00A15D1D" w:rsidP="00AD11C5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7C5137" w14:textId="77777777" w:rsidR="00A15D1D" w:rsidRPr="001D0E63" w:rsidRDefault="00A15D1D" w:rsidP="00AD11C5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紙筆測驗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447ED4" w14:textId="77777777" w:rsidR="00A15D1D" w:rsidRPr="001D0E63" w:rsidRDefault="00A15D1D" w:rsidP="00AD11C5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C2484F" w14:textId="77777777" w:rsidR="00A15D1D" w:rsidRPr="001D0E63" w:rsidRDefault="00A15D1D" w:rsidP="00AD11C5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A15D1D" w:rsidRPr="001D0E63" w14:paraId="1CB27324" w14:textId="77777777" w:rsidTr="00AD11C5">
        <w:trPr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384D37B" w14:textId="77777777" w:rsidR="00A15D1D" w:rsidRDefault="00A15D1D" w:rsidP="00AD11C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B1EE9F" w14:textId="77777777" w:rsidR="00A15D1D" w:rsidRDefault="00A15D1D" w:rsidP="00AD11C5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3B430F">
              <w:rPr>
                <w:rFonts w:ascii="標楷體" w:eastAsia="標楷體" w:hAnsi="標楷體" w:hint="eastAsia"/>
              </w:rPr>
              <w:t>第15週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1C3AE8" w14:textId="77777777" w:rsidR="00A15D1D" w:rsidRPr="001D0E63" w:rsidRDefault="00A15D1D" w:rsidP="00AD11C5">
            <w:pPr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第五章</w:t>
            </w:r>
            <w:r w:rsidRPr="001D0E63">
              <w:rPr>
                <w:rFonts w:ascii="Times New Roman" w:eastAsia="標楷體" w:hint="eastAsia"/>
                <w:szCs w:val="24"/>
              </w:rPr>
              <w:t xml:space="preserve"> </w:t>
            </w:r>
            <w:r w:rsidRPr="001D0E63">
              <w:rPr>
                <w:rFonts w:ascii="Times New Roman" w:eastAsia="標楷體" w:hint="eastAsia"/>
                <w:szCs w:val="24"/>
              </w:rPr>
              <w:t>一元一次不等式</w:t>
            </w:r>
          </w:p>
          <w:p w14:paraId="480C9466" w14:textId="77777777" w:rsidR="00A15D1D" w:rsidRPr="001D0E63" w:rsidRDefault="00A15D1D" w:rsidP="00AD11C5">
            <w:pPr>
              <w:jc w:val="center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5-1</w:t>
            </w:r>
            <w:r w:rsidRPr="001D0E63">
              <w:rPr>
                <w:rFonts w:ascii="Times New Roman" w:eastAsia="標楷體" w:hint="eastAsia"/>
                <w:szCs w:val="24"/>
              </w:rPr>
              <w:t>一元一次不等式及其解</w:t>
            </w:r>
            <w:r w:rsidRPr="001D0E63">
              <w:rPr>
                <w:rFonts w:ascii="Times New Roman" w:eastAsia="標楷體" w:hint="eastAsia"/>
                <w:szCs w:val="24"/>
              </w:rPr>
              <w:t>(4)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A5D6C9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a-IV-3</w:t>
            </w:r>
          </w:p>
          <w:p w14:paraId="662DACAB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理解一元一次不等式的意義，並應用於標示數的範圍和其在數線上的圖形，以及使用不等式的數學符號描述情境，與人溝通。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5F930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A-7-7</w:t>
            </w:r>
          </w:p>
          <w:p w14:paraId="74754A7A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一元一次不等式的意義：不等式的意義；具體情境中列出一元一次不等式。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B71252" w14:textId="77777777" w:rsidR="00A15D1D" w:rsidRPr="001D0E63" w:rsidRDefault="00A15D1D" w:rsidP="00AD11C5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1D0E63">
              <w:rPr>
                <w:rFonts w:asciiTheme="minorEastAsia" w:eastAsia="標楷體" w:hAnsiTheme="minorEastAsia"/>
                <w:snapToGrid w:val="0"/>
                <w:color w:val="000000"/>
                <w:kern w:val="0"/>
                <w:szCs w:val="24"/>
              </w:rPr>
              <w:t>口頭回答、討論、作業、操作、紙筆測驗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46BDA9" w14:textId="77777777" w:rsidR="00A15D1D" w:rsidRPr="001D0E63" w:rsidRDefault="00A15D1D" w:rsidP="00AD11C5">
            <w:pPr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科技教育</w:t>
            </w:r>
          </w:p>
          <w:p w14:paraId="38E6EF7C" w14:textId="77777777" w:rsidR="00A15D1D" w:rsidRPr="001D0E63" w:rsidRDefault="00A15D1D" w:rsidP="00AD11C5">
            <w:pPr>
              <w:jc w:val="center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環境教育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7E41E4" w14:textId="77777777" w:rsidR="00A15D1D" w:rsidRPr="001D0E63" w:rsidRDefault="00A15D1D" w:rsidP="00AD11C5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A15D1D" w:rsidRPr="001D0E63" w14:paraId="3460FCEB" w14:textId="77777777" w:rsidTr="00AD11C5">
        <w:trPr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4F7DF1C" w14:textId="77777777" w:rsidR="00A15D1D" w:rsidRDefault="00A15D1D" w:rsidP="00AD11C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36DD09" w14:textId="77777777" w:rsidR="00A15D1D" w:rsidRDefault="00A15D1D" w:rsidP="00AD11C5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3B430F">
              <w:rPr>
                <w:rFonts w:ascii="標楷體" w:eastAsia="標楷體" w:hAnsi="標楷體" w:hint="eastAsia"/>
              </w:rPr>
              <w:t>第16週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CA6E06" w14:textId="77777777" w:rsidR="00A15D1D" w:rsidRPr="001D0E63" w:rsidRDefault="00A15D1D" w:rsidP="00AD11C5">
            <w:pPr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第五章</w:t>
            </w:r>
            <w:r w:rsidRPr="001D0E63">
              <w:rPr>
                <w:rFonts w:ascii="Times New Roman" w:eastAsia="標楷體" w:hint="eastAsia"/>
                <w:szCs w:val="24"/>
              </w:rPr>
              <w:t xml:space="preserve"> </w:t>
            </w:r>
            <w:r w:rsidRPr="001D0E63">
              <w:rPr>
                <w:rFonts w:ascii="Times New Roman" w:eastAsia="標楷體" w:hint="eastAsia"/>
                <w:szCs w:val="24"/>
              </w:rPr>
              <w:t>一元一次不等式</w:t>
            </w:r>
          </w:p>
          <w:p w14:paraId="6BEBA828" w14:textId="77777777" w:rsidR="00A15D1D" w:rsidRPr="001D0E63" w:rsidRDefault="00A15D1D" w:rsidP="00AD11C5">
            <w:pPr>
              <w:jc w:val="center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5-2</w:t>
            </w:r>
            <w:r w:rsidRPr="001D0E63">
              <w:rPr>
                <w:rFonts w:ascii="Times New Roman" w:eastAsia="標楷體" w:hint="eastAsia"/>
                <w:szCs w:val="24"/>
              </w:rPr>
              <w:t>解一元一次不等式及其應用</w:t>
            </w:r>
            <w:r w:rsidRPr="001D0E63">
              <w:rPr>
                <w:rFonts w:ascii="Times New Roman" w:eastAsia="標楷體" w:hint="eastAsia"/>
                <w:szCs w:val="24"/>
              </w:rPr>
              <w:t>(</w:t>
            </w:r>
            <w:r w:rsidRPr="001D0E63">
              <w:rPr>
                <w:rFonts w:ascii="Times New Roman" w:eastAsia="標楷體"/>
                <w:szCs w:val="24"/>
              </w:rPr>
              <w:t>4</w:t>
            </w:r>
            <w:r w:rsidRPr="001D0E63">
              <w:rPr>
                <w:rFonts w:ascii="Times New Roman" w:eastAsia="標楷體" w:hint="eastAsia"/>
                <w:szCs w:val="24"/>
              </w:rPr>
              <w:t>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9EE76A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a-IV-3</w:t>
            </w:r>
          </w:p>
          <w:p w14:paraId="4D20A21A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理解一元一次不等式的意義，並應用於標示數的範圍和其在數線上的圖形，以及使用不等式的數學符號描述情境，與人溝通。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F79C0E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A-7-7</w:t>
            </w:r>
          </w:p>
          <w:p w14:paraId="712AB267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一元一次不等式的意義：不等式的意義；具體情境中列出一元一次不等式。</w:t>
            </w:r>
          </w:p>
          <w:p w14:paraId="0E0B1A39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A-7-8</w:t>
            </w:r>
          </w:p>
          <w:p w14:paraId="5AF9B979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一元一次不等式的解與應用：</w:t>
            </w:r>
            <w:r w:rsidRPr="001D0E63">
              <w:rPr>
                <w:rFonts w:ascii="Times New Roman" w:eastAsia="標楷體" w:hint="eastAsia"/>
                <w:szCs w:val="24"/>
              </w:rPr>
              <w:lastRenderedPageBreak/>
              <w:t>單一的一元一次不等式的解；在數線上標示解的範圍；應用問題。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4D3CB6" w14:textId="77777777" w:rsidR="00A15D1D" w:rsidRPr="001D0E63" w:rsidRDefault="00A15D1D" w:rsidP="00AD11C5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1D0E63">
              <w:rPr>
                <w:rFonts w:asciiTheme="minorEastAsia" w:eastAsia="標楷體" w:hAnsiTheme="minorEastAsia"/>
                <w:snapToGrid w:val="0"/>
                <w:color w:val="000000"/>
                <w:kern w:val="0"/>
                <w:szCs w:val="24"/>
              </w:rPr>
              <w:lastRenderedPageBreak/>
              <w:t>口頭回答、討論、作業、操作、紙筆測驗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1EDF37" w14:textId="77777777" w:rsidR="00A15D1D" w:rsidRPr="001D0E63" w:rsidRDefault="00A15D1D" w:rsidP="00AD11C5">
            <w:pPr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多元文化教育</w:t>
            </w:r>
          </w:p>
          <w:p w14:paraId="32663DAA" w14:textId="77777777" w:rsidR="00A15D1D" w:rsidRPr="001D0E63" w:rsidRDefault="00A15D1D" w:rsidP="00AD11C5">
            <w:pPr>
              <w:jc w:val="center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安全教育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585FD4" w14:textId="77777777" w:rsidR="00A15D1D" w:rsidRPr="001D0E63" w:rsidRDefault="00A15D1D" w:rsidP="00AD11C5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A15D1D" w:rsidRPr="001D0E63" w14:paraId="4B01D782" w14:textId="77777777" w:rsidTr="00AD11C5">
        <w:trPr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7D37FFE" w14:textId="77777777" w:rsidR="00A15D1D" w:rsidRDefault="00A15D1D" w:rsidP="00AD11C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1E4BA" w14:textId="77777777" w:rsidR="00A15D1D" w:rsidRDefault="00A15D1D" w:rsidP="00AD11C5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3B430F">
              <w:rPr>
                <w:rFonts w:ascii="標楷體" w:eastAsia="標楷體" w:hAnsi="標楷體" w:hint="eastAsia"/>
              </w:rPr>
              <w:t>第17週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1088EB" w14:textId="77777777" w:rsidR="00A15D1D" w:rsidRPr="001D0E63" w:rsidRDefault="00A15D1D" w:rsidP="00AD11C5">
            <w:pPr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第五章</w:t>
            </w:r>
            <w:r w:rsidRPr="001D0E63">
              <w:rPr>
                <w:rFonts w:ascii="Times New Roman" w:eastAsia="標楷體" w:hint="eastAsia"/>
                <w:szCs w:val="24"/>
              </w:rPr>
              <w:t xml:space="preserve"> </w:t>
            </w:r>
            <w:r w:rsidRPr="001D0E63">
              <w:rPr>
                <w:rFonts w:ascii="Times New Roman" w:eastAsia="標楷體" w:hint="eastAsia"/>
                <w:szCs w:val="24"/>
              </w:rPr>
              <w:t>一元一次不等式</w:t>
            </w:r>
          </w:p>
          <w:p w14:paraId="65614E93" w14:textId="77777777" w:rsidR="00A15D1D" w:rsidRPr="001D0E63" w:rsidRDefault="00A15D1D" w:rsidP="00AD11C5">
            <w:pPr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5-2</w:t>
            </w:r>
            <w:r w:rsidRPr="001D0E63">
              <w:rPr>
                <w:rFonts w:ascii="Times New Roman" w:eastAsia="標楷體" w:hint="eastAsia"/>
                <w:szCs w:val="24"/>
              </w:rPr>
              <w:t>解一元一次不等式及其應用</w:t>
            </w:r>
            <w:r w:rsidRPr="001D0E63">
              <w:rPr>
                <w:rFonts w:ascii="Times New Roman" w:eastAsia="標楷體" w:hint="eastAsia"/>
                <w:szCs w:val="24"/>
              </w:rPr>
              <w:t>(</w:t>
            </w:r>
            <w:r w:rsidRPr="001D0E63">
              <w:rPr>
                <w:rFonts w:ascii="Times New Roman" w:eastAsia="標楷體"/>
                <w:szCs w:val="24"/>
              </w:rPr>
              <w:t>1</w:t>
            </w:r>
            <w:r w:rsidRPr="001D0E63">
              <w:rPr>
                <w:rFonts w:ascii="Times New Roman" w:eastAsia="標楷體" w:hint="eastAsia"/>
                <w:szCs w:val="24"/>
              </w:rPr>
              <w:t>)</w:t>
            </w:r>
          </w:p>
          <w:p w14:paraId="611047E0" w14:textId="77777777" w:rsidR="00A15D1D" w:rsidRPr="001D0E63" w:rsidRDefault="00A15D1D" w:rsidP="00AD11C5">
            <w:pPr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第六章</w:t>
            </w:r>
            <w:r w:rsidRPr="001D0E63">
              <w:rPr>
                <w:rFonts w:ascii="Times New Roman" w:eastAsia="標楷體" w:hint="eastAsia"/>
                <w:szCs w:val="24"/>
              </w:rPr>
              <w:t xml:space="preserve"> </w:t>
            </w:r>
            <w:r w:rsidRPr="001D0E63">
              <w:rPr>
                <w:rFonts w:ascii="Times New Roman" w:eastAsia="標楷體" w:hint="eastAsia"/>
                <w:szCs w:val="24"/>
              </w:rPr>
              <w:t>統計圖表與資料分析</w:t>
            </w:r>
          </w:p>
          <w:p w14:paraId="48A23A7C" w14:textId="77777777" w:rsidR="00A15D1D" w:rsidRPr="001D0E63" w:rsidRDefault="00A15D1D" w:rsidP="00AD11C5">
            <w:pPr>
              <w:jc w:val="center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6-1</w:t>
            </w:r>
            <w:r w:rsidRPr="001D0E63">
              <w:rPr>
                <w:rFonts w:ascii="Times New Roman" w:eastAsia="標楷體" w:hint="eastAsia"/>
                <w:szCs w:val="24"/>
              </w:rPr>
              <w:t>統計圖表</w:t>
            </w:r>
            <w:r w:rsidRPr="001D0E63">
              <w:rPr>
                <w:rFonts w:ascii="Times New Roman" w:eastAsia="標楷體" w:hint="eastAsia"/>
                <w:szCs w:val="24"/>
              </w:rPr>
              <w:t>(</w:t>
            </w:r>
            <w:r w:rsidRPr="001D0E63">
              <w:rPr>
                <w:rFonts w:ascii="Times New Roman" w:eastAsia="標楷體"/>
                <w:szCs w:val="24"/>
              </w:rPr>
              <w:t>3</w:t>
            </w:r>
            <w:r w:rsidRPr="001D0E63">
              <w:rPr>
                <w:rFonts w:ascii="Times New Roman" w:eastAsia="標楷體" w:hint="eastAsia"/>
                <w:szCs w:val="24"/>
              </w:rPr>
              <w:t>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AA8649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a-IV-3</w:t>
            </w:r>
          </w:p>
          <w:p w14:paraId="32EE4CD4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理解一元一次不等式的意義，並應用於標示數的範圍和其在數線上的圖形，以及使用不等式的數學符號描述情境，與人溝通。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061E3B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A-7-8</w:t>
            </w:r>
          </w:p>
          <w:p w14:paraId="34C2A6A2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一元一次不等式的解與應用：單一的一元一次不等式的解；在數線上標示解的範圍；應用問題。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7F6F97" w14:textId="77777777" w:rsidR="00A15D1D" w:rsidRPr="001D0E63" w:rsidRDefault="00A15D1D" w:rsidP="00AD11C5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1D0E63">
              <w:rPr>
                <w:rFonts w:asciiTheme="minorEastAsia" w:eastAsia="標楷體" w:hAnsiTheme="minorEastAsia"/>
                <w:snapToGrid w:val="0"/>
                <w:color w:val="000000"/>
                <w:kern w:val="0"/>
                <w:szCs w:val="24"/>
              </w:rPr>
              <w:t>口頭回答、討論、作業、操作、紙筆測驗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E8CC6B" w14:textId="77777777" w:rsidR="00A15D1D" w:rsidRPr="001D0E63" w:rsidRDefault="00A15D1D" w:rsidP="00AD11C5">
            <w:pPr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戶外教育</w:t>
            </w:r>
          </w:p>
          <w:p w14:paraId="7EF71988" w14:textId="77777777" w:rsidR="00A15D1D" w:rsidRPr="001D0E63" w:rsidRDefault="00A15D1D" w:rsidP="00AD11C5">
            <w:pPr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安全教育</w:t>
            </w:r>
          </w:p>
          <w:p w14:paraId="689B6F90" w14:textId="77777777" w:rsidR="00A15D1D" w:rsidRPr="001D0E63" w:rsidRDefault="00A15D1D" w:rsidP="00AD11C5">
            <w:pPr>
              <w:jc w:val="center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能源教育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13DC94" w14:textId="77777777" w:rsidR="00A15D1D" w:rsidRPr="001D0E63" w:rsidRDefault="00A15D1D" w:rsidP="00AD11C5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A15D1D" w:rsidRPr="001D0E63" w14:paraId="2CA05E5F" w14:textId="77777777" w:rsidTr="00AD11C5">
        <w:trPr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0B5637B" w14:textId="77777777" w:rsidR="00A15D1D" w:rsidRDefault="00A15D1D" w:rsidP="00AD11C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B62392" w14:textId="77777777" w:rsidR="00A15D1D" w:rsidRDefault="00A15D1D" w:rsidP="00AD11C5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3B430F">
              <w:rPr>
                <w:rFonts w:ascii="標楷體" w:eastAsia="標楷體" w:hAnsi="標楷體" w:hint="eastAsia"/>
              </w:rPr>
              <w:t>第18週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7F9998" w14:textId="77777777" w:rsidR="00A15D1D" w:rsidRPr="001D0E63" w:rsidRDefault="00A15D1D" w:rsidP="00AD11C5">
            <w:pPr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第六章</w:t>
            </w:r>
            <w:r w:rsidRPr="001D0E63">
              <w:rPr>
                <w:rFonts w:ascii="Times New Roman" w:eastAsia="標楷體" w:hint="eastAsia"/>
                <w:szCs w:val="24"/>
              </w:rPr>
              <w:t xml:space="preserve"> </w:t>
            </w:r>
            <w:r w:rsidRPr="001D0E63">
              <w:rPr>
                <w:rFonts w:ascii="Times New Roman" w:eastAsia="標楷體" w:hint="eastAsia"/>
                <w:szCs w:val="24"/>
              </w:rPr>
              <w:t>統計圖表與資料分析</w:t>
            </w:r>
          </w:p>
          <w:p w14:paraId="393411DE" w14:textId="77777777" w:rsidR="00A15D1D" w:rsidRPr="001D0E63" w:rsidRDefault="00A15D1D" w:rsidP="00AD11C5">
            <w:pPr>
              <w:jc w:val="center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6-1</w:t>
            </w:r>
            <w:r w:rsidRPr="001D0E63">
              <w:rPr>
                <w:rFonts w:ascii="Times New Roman" w:eastAsia="標楷體" w:hint="eastAsia"/>
                <w:szCs w:val="24"/>
              </w:rPr>
              <w:t>統計圖表</w:t>
            </w:r>
            <w:r w:rsidRPr="001D0E63">
              <w:rPr>
                <w:rFonts w:ascii="Times New Roman" w:eastAsia="標楷體" w:hint="eastAsia"/>
                <w:szCs w:val="24"/>
              </w:rPr>
              <w:t>(</w:t>
            </w:r>
            <w:r w:rsidRPr="001D0E63">
              <w:rPr>
                <w:rFonts w:ascii="Times New Roman" w:eastAsia="標楷體"/>
                <w:szCs w:val="24"/>
              </w:rPr>
              <w:t>2</w:t>
            </w:r>
            <w:r w:rsidRPr="001D0E63">
              <w:rPr>
                <w:rFonts w:ascii="Times New Roman" w:eastAsia="標楷體" w:hint="eastAsia"/>
                <w:szCs w:val="24"/>
              </w:rPr>
              <w:t>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9E4D96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d-IV-1</w:t>
            </w:r>
          </w:p>
          <w:p w14:paraId="5D134876" w14:textId="77777777" w:rsidR="00A15D1D" w:rsidRPr="001D0E63" w:rsidRDefault="00A15D1D" w:rsidP="00A15D1D">
            <w:pPr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理解常用統計圖表，並能運用簡單統計量分析資料的特性及</w:t>
            </w:r>
            <w:r w:rsidRPr="001D0E63"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Cs w:val="24"/>
              </w:rPr>
              <w:t>使用</w:t>
            </w:r>
            <w:r w:rsidRPr="001D0E63">
              <w:rPr>
                <w:rFonts w:ascii="Times New Roman" w:eastAsia="標楷體" w:hint="eastAsia"/>
                <w:szCs w:val="24"/>
              </w:rPr>
              <w:t>統計軟體的資訊表徵，與人溝通。</w:t>
            </w:r>
          </w:p>
          <w:p w14:paraId="47CFAFF5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n-IV-9</w:t>
            </w:r>
          </w:p>
          <w:p w14:paraId="059E22B9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使用計算機計算比值、複雜的數式、小數或根式等四則運算與三角比的近似值問題，並能理解計算機可能產生誤差。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A6C915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D-7-1</w:t>
            </w:r>
          </w:p>
          <w:p w14:paraId="7F7CF51B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統計圖表：蒐集生活中常見的數據資料，整理並繪製成含有原始資料或百分率的統計圖表：直方圖、長條圖、圓形圖、折線圖、列聯表。遇到複雜數據時可使用計算機輔助，教師可使用電腦應用軟體演示教授。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D3FBC6" w14:textId="77777777" w:rsidR="00A15D1D" w:rsidRPr="001D0E63" w:rsidRDefault="00A15D1D" w:rsidP="00AD11C5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1D0E63">
              <w:rPr>
                <w:rFonts w:asciiTheme="minorEastAsia" w:eastAsia="標楷體" w:hAnsiTheme="minorEastAsia"/>
                <w:snapToGrid w:val="0"/>
                <w:color w:val="000000"/>
                <w:kern w:val="0"/>
                <w:szCs w:val="24"/>
              </w:rPr>
              <w:t>口頭回答、討論、作業、操作、紙筆測驗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6EDB96" w14:textId="77777777" w:rsidR="00A15D1D" w:rsidRPr="001D0E63" w:rsidRDefault="00A15D1D" w:rsidP="00AD11C5">
            <w:pPr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戶外教育</w:t>
            </w:r>
          </w:p>
          <w:p w14:paraId="29EAB853" w14:textId="77777777" w:rsidR="00A15D1D" w:rsidRPr="001D0E63" w:rsidRDefault="00A15D1D" w:rsidP="00AD11C5">
            <w:pPr>
              <w:jc w:val="center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環境教育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AE0FC9" w14:textId="77777777" w:rsidR="00A15D1D" w:rsidRPr="001D0E63" w:rsidRDefault="00A15D1D" w:rsidP="00AD11C5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A15D1D" w:rsidRPr="001D0E63" w14:paraId="23A38A2E" w14:textId="77777777" w:rsidTr="00AD11C5">
        <w:trPr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F513FE0" w14:textId="77777777" w:rsidR="00A15D1D" w:rsidRDefault="00A15D1D" w:rsidP="00AD11C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0C344B" w14:textId="77777777" w:rsidR="00A15D1D" w:rsidRDefault="00A15D1D" w:rsidP="00AD11C5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3B430F">
              <w:rPr>
                <w:rFonts w:ascii="標楷體" w:eastAsia="標楷體" w:hAnsi="標楷體" w:hint="eastAsia"/>
              </w:rPr>
              <w:t>第19週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3ED266" w14:textId="77777777" w:rsidR="00A15D1D" w:rsidRPr="001D0E63" w:rsidRDefault="00A15D1D" w:rsidP="00AD11C5">
            <w:pPr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第六章</w:t>
            </w:r>
            <w:r w:rsidRPr="001D0E63">
              <w:rPr>
                <w:rFonts w:ascii="Times New Roman" w:eastAsia="標楷體" w:hint="eastAsia"/>
                <w:szCs w:val="24"/>
              </w:rPr>
              <w:t xml:space="preserve"> </w:t>
            </w:r>
            <w:r w:rsidRPr="001D0E63">
              <w:rPr>
                <w:rFonts w:ascii="Times New Roman" w:eastAsia="標楷體" w:hint="eastAsia"/>
                <w:szCs w:val="24"/>
              </w:rPr>
              <w:t>統計圖表與資料分析</w:t>
            </w:r>
          </w:p>
          <w:p w14:paraId="7B1A72E2" w14:textId="77777777" w:rsidR="00A15D1D" w:rsidRPr="001D0E63" w:rsidRDefault="00A15D1D" w:rsidP="00AD11C5">
            <w:pPr>
              <w:jc w:val="center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6-2</w:t>
            </w:r>
            <w:r w:rsidRPr="001D0E63">
              <w:rPr>
                <w:rFonts w:ascii="Times New Roman" w:eastAsia="標楷體" w:hint="eastAsia"/>
                <w:szCs w:val="24"/>
              </w:rPr>
              <w:t>資料分析</w:t>
            </w:r>
            <w:r w:rsidRPr="001D0E63">
              <w:rPr>
                <w:rFonts w:ascii="Times New Roman" w:eastAsia="標楷體" w:hint="eastAsia"/>
                <w:szCs w:val="24"/>
              </w:rPr>
              <w:t>(</w:t>
            </w:r>
            <w:r w:rsidRPr="001D0E63">
              <w:rPr>
                <w:rFonts w:ascii="Times New Roman" w:eastAsia="標楷體"/>
                <w:szCs w:val="24"/>
              </w:rPr>
              <w:t>3</w:t>
            </w:r>
            <w:r w:rsidRPr="001D0E63">
              <w:rPr>
                <w:rFonts w:ascii="Times New Roman" w:eastAsia="標楷體" w:hint="eastAsia"/>
                <w:szCs w:val="24"/>
              </w:rPr>
              <w:t>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B65498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n-IV-9</w:t>
            </w:r>
          </w:p>
          <w:p w14:paraId="2DD814E0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使用計算機計算比值、複雜的數式、小數或根式等四則運算與三角比的近似值問題，並能理解計算機可能產生誤差。</w:t>
            </w:r>
          </w:p>
          <w:p w14:paraId="55A59E0E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d-IV-1</w:t>
            </w:r>
          </w:p>
          <w:p w14:paraId="4DAD6044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理解常用統計圖表，並能運用</w:t>
            </w:r>
            <w:r w:rsidRPr="001D0E63">
              <w:rPr>
                <w:rFonts w:ascii="Times New Roman" w:eastAsia="標楷體" w:hint="eastAsia"/>
                <w:szCs w:val="24"/>
              </w:rPr>
              <w:lastRenderedPageBreak/>
              <w:t>簡單統計量分析資料的特性及使用統計軟體的資訊表徵，與人溝通。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530119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lastRenderedPageBreak/>
              <w:t>D-7-2</w:t>
            </w:r>
          </w:p>
          <w:p w14:paraId="7E5DE13D" w14:textId="77777777" w:rsidR="00A15D1D" w:rsidRPr="001D0E63" w:rsidRDefault="00A15D1D" w:rsidP="00AD11C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統計數據：用平均數、中位數與眾數描述一組資料的特性；使用計算機的「</w:t>
            </w:r>
            <w:r w:rsidRPr="001D0E63">
              <w:rPr>
                <w:rFonts w:ascii="Times New Roman" w:eastAsia="標楷體" w:hint="eastAsia"/>
                <w:szCs w:val="24"/>
              </w:rPr>
              <w:t>M+</w:t>
            </w:r>
            <w:r w:rsidRPr="001D0E63">
              <w:rPr>
                <w:rFonts w:ascii="Times New Roman" w:eastAsia="標楷體" w:hint="eastAsia"/>
                <w:szCs w:val="24"/>
              </w:rPr>
              <w:t>」或「Σ」鍵計算平均數。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96D419" w14:textId="77777777" w:rsidR="00A15D1D" w:rsidRPr="001D0E63" w:rsidRDefault="00A15D1D" w:rsidP="00AD11C5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1D0E63">
              <w:rPr>
                <w:rFonts w:asciiTheme="minorEastAsia" w:eastAsia="標楷體" w:hAnsiTheme="minorEastAsia"/>
                <w:snapToGrid w:val="0"/>
                <w:color w:val="000000"/>
                <w:kern w:val="0"/>
                <w:szCs w:val="24"/>
              </w:rPr>
              <w:t>口頭回答、討論、作業、操作、紙筆測驗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53B580" w14:textId="77777777" w:rsidR="00A15D1D" w:rsidRPr="001D0E63" w:rsidRDefault="00A15D1D" w:rsidP="00AD11C5">
            <w:pPr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閱讀素養教育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66B10F" w14:textId="77777777" w:rsidR="00A15D1D" w:rsidRPr="001D0E63" w:rsidRDefault="00A15D1D" w:rsidP="00AD11C5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A15D1D" w:rsidRPr="001D0E63" w14:paraId="0FC40722" w14:textId="77777777" w:rsidTr="00AD11C5">
        <w:trPr>
          <w:trHeight w:val="72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3F8D89B" w14:textId="77777777" w:rsidR="00A15D1D" w:rsidRDefault="00A15D1D" w:rsidP="00AD11C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9AA09B" w14:textId="77777777" w:rsidR="00A15D1D" w:rsidRDefault="00A15D1D" w:rsidP="00AD11C5">
            <w:pPr>
              <w:spacing w:line="300" w:lineRule="auto"/>
              <w:jc w:val="center"/>
            </w:pPr>
            <w:r w:rsidRPr="003B430F">
              <w:rPr>
                <w:rFonts w:ascii="標楷體" w:eastAsia="標楷體" w:hAnsi="標楷體" w:hint="eastAsia"/>
              </w:rPr>
              <w:t>第20週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101C2C" w14:textId="77777777" w:rsidR="00A15D1D" w:rsidRPr="001D0E63" w:rsidRDefault="00A15D1D" w:rsidP="00AD11C5">
            <w:pPr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復習評量</w:t>
            </w:r>
            <w:r w:rsidRPr="001D0E63">
              <w:rPr>
                <w:rFonts w:asciiTheme="minorEastAsia" w:eastAsia="標楷體" w:hAnsiTheme="minorEastAsia"/>
                <w:szCs w:val="24"/>
              </w:rPr>
              <w:t>(</w:t>
            </w:r>
            <w:r w:rsidRPr="001D0E63">
              <w:rPr>
                <w:rFonts w:asciiTheme="minorEastAsia" w:eastAsia="標楷體" w:hAnsiTheme="minorEastAsia"/>
                <w:szCs w:val="24"/>
              </w:rPr>
              <w:t>第三次段考</w:t>
            </w:r>
            <w:r w:rsidRPr="001D0E63">
              <w:rPr>
                <w:rFonts w:asciiTheme="minorEastAsia" w:eastAsia="標楷體" w:hAnsiTheme="minorEastAsia"/>
                <w:szCs w:val="24"/>
              </w:rPr>
              <w:t>)</w:t>
            </w:r>
          </w:p>
          <w:p w14:paraId="3C1590DD" w14:textId="77777777" w:rsidR="00A15D1D" w:rsidRPr="001D0E63" w:rsidRDefault="00A15D1D" w:rsidP="00AD11C5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結業式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632FB3" w14:textId="77777777" w:rsidR="00A15D1D" w:rsidRPr="001D0E63" w:rsidRDefault="00A15D1D" w:rsidP="00AD11C5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29AF75" w14:textId="77777777" w:rsidR="00A15D1D" w:rsidRPr="001D0E63" w:rsidRDefault="00A15D1D" w:rsidP="00AD11C5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3CF5A5" w14:textId="77777777" w:rsidR="00A15D1D" w:rsidRPr="001D0E63" w:rsidRDefault="00A15D1D" w:rsidP="00AD11C5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紙筆測驗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A8821F" w14:textId="77777777" w:rsidR="00A15D1D" w:rsidRPr="001D0E63" w:rsidRDefault="00A15D1D" w:rsidP="00AD11C5">
            <w:pPr>
              <w:rPr>
                <w:rFonts w:ascii="Times New Roman" w:eastAsia="標楷體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94CE88" w14:textId="77777777" w:rsidR="00A15D1D" w:rsidRPr="001D0E63" w:rsidRDefault="00A15D1D" w:rsidP="00AD11C5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A15D1D" w14:paraId="12EAE910" w14:textId="77777777" w:rsidTr="00AD11C5">
        <w:trPr>
          <w:trHeight w:val="720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E526104" w14:textId="77777777" w:rsidR="00A15D1D" w:rsidRDefault="00A15D1D" w:rsidP="00AD11C5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教學設施</w:t>
            </w:r>
          </w:p>
          <w:p w14:paraId="6960C319" w14:textId="77777777" w:rsidR="00A15D1D" w:rsidRDefault="00A15D1D" w:rsidP="00AD11C5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設備需求</w:t>
            </w:r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297E9B" w14:textId="77777777" w:rsidR="00A15D1D" w:rsidRDefault="00A15D1D" w:rsidP="00AD11C5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A15D1D" w14:paraId="54D586B1" w14:textId="77777777" w:rsidTr="00AD11C5">
        <w:trPr>
          <w:trHeight w:val="720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8FBBBBD" w14:textId="77777777" w:rsidR="00A15D1D" w:rsidRDefault="00A15D1D" w:rsidP="00AD11C5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備   註</w:t>
            </w:r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5E32F4" w14:textId="77777777" w:rsidR="00A15D1D" w:rsidRDefault="00A15D1D" w:rsidP="00AD11C5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</w:tbl>
    <w:p w14:paraId="1E9D1C27" w14:textId="77777777" w:rsidR="00A15D1D" w:rsidRDefault="00A15D1D" w:rsidP="00A15D1D">
      <w:pPr>
        <w:widowControl/>
        <w:spacing w:line="400" w:lineRule="exact"/>
        <w:rPr>
          <w:rFonts w:ascii="標楷體" w:eastAsia="標楷體" w:hAnsi="標楷體"/>
          <w:sz w:val="28"/>
          <w:szCs w:val="28"/>
        </w:rPr>
      </w:pPr>
      <w:bookmarkStart w:id="2" w:name="_30j0zll"/>
      <w:bookmarkEnd w:id="2"/>
    </w:p>
    <w:p w14:paraId="325E3512" w14:textId="77777777" w:rsidR="00A15D1D" w:rsidRDefault="00A15D1D">
      <w:pPr>
        <w:pStyle w:val="ad"/>
        <w:widowControl/>
        <w:spacing w:line="400" w:lineRule="exact"/>
      </w:pPr>
    </w:p>
    <w:sectPr w:rsidR="00A15D1D" w:rsidSect="00A15D1D">
      <w:footerReference w:type="default" r:id="rId7"/>
      <w:pgSz w:w="16838" w:h="11906" w:orient="landscape"/>
      <w:pgMar w:top="1134" w:right="1440" w:bottom="992" w:left="1440" w:header="851" w:footer="76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C79013" w14:textId="77777777" w:rsidR="00471AB3" w:rsidRDefault="00471AB3">
      <w:r>
        <w:separator/>
      </w:r>
    </w:p>
  </w:endnote>
  <w:endnote w:type="continuationSeparator" w:id="0">
    <w:p w14:paraId="6273F73E" w14:textId="77777777" w:rsidR="00471AB3" w:rsidRDefault="00471A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DejaVu Sans">
    <w:charset w:val="00"/>
    <w:family w:val="swiss"/>
    <w:pitch w:val="variable"/>
    <w:sig w:usb0="E7002EFF" w:usb1="D200FDFF" w:usb2="0A042029" w:usb3="00000000" w:csb0="800001FF" w:csb1="00000000"/>
  </w:font>
  <w:font w:name="s?u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全真中仿宋"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taipei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華康細圓體">
    <w:charset w:val="88"/>
    <w:family w:val="modern"/>
    <w:pitch w:val="fixed"/>
    <w:sig w:usb0="80000001" w:usb1="28091800" w:usb2="00000016" w:usb3="00000000" w:csb0="00100000" w:csb1="00000000"/>
  </w:font>
  <w:font w:name="華康中明體">
    <w:charset w:val="88"/>
    <w:family w:val="modern"/>
    <w:pitch w:val="fixed"/>
    <w:sig w:usb0="80000001" w:usb1="28091800" w:usb2="00000016" w:usb3="00000000" w:csb0="00100000" w:csb1="00000000"/>
  </w:font>
  <w:font w:name="華康中黑體">
    <w:charset w:val="88"/>
    <w:family w:val="modern"/>
    <w:pitch w:val="fixed"/>
    <w:sig w:usb0="80000001" w:usb1="28091800" w:usb2="00000016" w:usb3="00000000" w:csb0="00100000" w:csb1="00000000"/>
  </w:font>
  <w:font w:name="華康標宋體">
    <w:charset w:val="88"/>
    <w:family w:val="modern"/>
    <w:pitch w:val="fixed"/>
    <w:sig w:usb0="80000001" w:usb1="28091800" w:usb2="00000016" w:usb3="00000000" w:csb0="001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南一數式體字">
    <w:altName w:val="Malgun Gothic Semilight"/>
    <w:charset w:val="88"/>
    <w:family w:val="auto"/>
    <w:pitch w:val="variable"/>
    <w:sig w:usb0="800000A3" w:usb1="1809387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74F6BC" w14:textId="080013B4" w:rsidR="00DF3741" w:rsidRDefault="00501B49">
    <w:pPr>
      <w:pStyle w:val="a9"/>
      <w:jc w:val="center"/>
    </w:pPr>
    <w:r>
      <w:rPr>
        <w:rFonts w:ascii="微軟正黑體" w:eastAsia="微軟正黑體" w:hAnsi="微軟正黑體"/>
        <w:lang w:val="zh-TW"/>
      </w:rPr>
      <w:fldChar w:fldCharType="begin"/>
    </w:r>
    <w:r>
      <w:rPr>
        <w:rFonts w:ascii="微軟正黑體" w:eastAsia="微軟正黑體" w:hAnsi="微軟正黑體"/>
        <w:lang w:val="zh-TW"/>
      </w:rPr>
      <w:instrText xml:space="preserve"> PAGE </w:instrText>
    </w:r>
    <w:r>
      <w:rPr>
        <w:rFonts w:ascii="微軟正黑體" w:eastAsia="微軟正黑體" w:hAnsi="微軟正黑體"/>
        <w:lang w:val="zh-TW"/>
      </w:rPr>
      <w:fldChar w:fldCharType="separate"/>
    </w:r>
    <w:r w:rsidR="007C095A">
      <w:rPr>
        <w:rFonts w:ascii="微軟正黑體" w:eastAsia="微軟正黑體" w:hAnsi="微軟正黑體"/>
        <w:noProof/>
        <w:lang w:val="zh-TW"/>
      </w:rPr>
      <w:t>12</w:t>
    </w:r>
    <w:r>
      <w:rPr>
        <w:rFonts w:ascii="微軟正黑體" w:eastAsia="微軟正黑體" w:hAnsi="微軟正黑體"/>
        <w:lang w:val="zh-TW"/>
      </w:rPr>
      <w:fldChar w:fldCharType="end"/>
    </w:r>
  </w:p>
  <w:p w14:paraId="402A4BDC" w14:textId="77777777" w:rsidR="00DF3741" w:rsidRDefault="00471AB3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8DB53D" w14:textId="77777777" w:rsidR="00471AB3" w:rsidRDefault="00471AB3">
      <w:r>
        <w:rPr>
          <w:color w:val="000000"/>
        </w:rPr>
        <w:separator/>
      </w:r>
    </w:p>
  </w:footnote>
  <w:footnote w:type="continuationSeparator" w:id="0">
    <w:p w14:paraId="43B5A5BA" w14:textId="77777777" w:rsidR="00471AB3" w:rsidRDefault="00471A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42157"/>
    <w:multiLevelType w:val="multilevel"/>
    <w:tmpl w:val="A344E6F0"/>
    <w:styleLink w:val="LFO18"/>
    <w:lvl w:ilvl="0">
      <w:start w:val="1"/>
      <w:numFmt w:val="taiwaneseCountingThousand"/>
      <w:pStyle w:val="25pt"/>
      <w:lvlText w:val="%1、"/>
      <w:lvlJc w:val="left"/>
      <w:pPr>
        <w:ind w:left="4595" w:hanging="635"/>
      </w:pPr>
      <w:rPr>
        <w:rFonts w:cs="Times New Roman"/>
      </w:rPr>
    </w:lvl>
    <w:lvl w:ilvl="1">
      <w:start w:val="1"/>
      <w:numFmt w:val="taiwaneseCountingThousand"/>
      <w:lvlText w:val="(%2)"/>
      <w:lvlJc w:val="left"/>
      <w:pPr>
        <w:ind w:left="6033" w:hanging="555"/>
      </w:pPr>
      <w:rPr>
        <w:rFonts w:cs="Times New Roman"/>
      </w:rPr>
    </w:lvl>
    <w:lvl w:ilvl="2">
      <w:start w:val="1"/>
      <w:numFmt w:val="decimalFullWidth"/>
      <w:lvlText w:val="%3、"/>
      <w:lvlJc w:val="left"/>
      <w:pPr>
        <w:ind w:left="6741" w:hanging="628"/>
      </w:pPr>
      <w:rPr>
        <w:rFonts w:cs="Times New Roman"/>
      </w:rPr>
    </w:lvl>
    <w:lvl w:ilvl="3">
      <w:start w:val="1"/>
      <w:numFmt w:val="decimalFullWidth"/>
      <w:lvlText w:val="(%4)"/>
      <w:lvlJc w:val="left"/>
      <w:pPr>
        <w:ind w:left="6968" w:hanging="53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7394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8103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8670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9237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9945" w:hanging="1700"/>
      </w:pPr>
      <w:rPr>
        <w:rFonts w:cs="Times New Roman"/>
      </w:rPr>
    </w:lvl>
  </w:abstractNum>
  <w:abstractNum w:abstractNumId="1" w15:restartNumberingAfterBreak="0">
    <w:nsid w:val="04450366"/>
    <w:multiLevelType w:val="multilevel"/>
    <w:tmpl w:val="056C5004"/>
    <w:lvl w:ilvl="0">
      <w:start w:val="1"/>
      <w:numFmt w:val="decimal"/>
      <w:lvlText w:val="%1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50B25F6"/>
    <w:multiLevelType w:val="multilevel"/>
    <w:tmpl w:val="1668F76C"/>
    <w:styleLink w:val="2"/>
    <w:lvl w:ilvl="0">
      <w:start w:val="1"/>
      <w:numFmt w:val="decimalEnclosedCircle"/>
      <w:lvlText w:val="%1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cs="Times New Roman"/>
      </w:rPr>
    </w:lvl>
  </w:abstractNum>
  <w:abstractNum w:abstractNumId="3" w15:restartNumberingAfterBreak="0">
    <w:nsid w:val="06F63D91"/>
    <w:multiLevelType w:val="hybridMultilevel"/>
    <w:tmpl w:val="DB3C1086"/>
    <w:lvl w:ilvl="0" w:tplc="426823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83D3C01"/>
    <w:multiLevelType w:val="multilevel"/>
    <w:tmpl w:val="890ACA2A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06" w:hanging="480"/>
      </w:pPr>
      <w:rPr>
        <w:color w:val="FF0000"/>
      </w:r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D2D2861"/>
    <w:multiLevelType w:val="multilevel"/>
    <w:tmpl w:val="97E46CDE"/>
    <w:lvl w:ilvl="0">
      <w:start w:val="1"/>
      <w:numFmt w:val="taiwaneseCountingThousand"/>
      <w:lvlText w:val="%1、"/>
      <w:lvlJc w:val="left"/>
      <w:pPr>
        <w:ind w:left="508" w:hanging="480"/>
      </w:pPr>
      <w:rPr>
        <w:rFonts w:ascii="微軟正黑體" w:eastAsia="微軟正黑體" w:hAnsi="微軟正黑體" w:cs="Times New Roman"/>
        <w:b w:val="0"/>
        <w:i w:val="0"/>
        <w:strike w:val="0"/>
        <w:dstrike w:val="0"/>
        <w:vanish w:val="0"/>
        <w:color w:val="000000"/>
        <w:position w:val="0"/>
        <w:sz w:val="24"/>
        <w:szCs w:val="24"/>
        <w:vertAlign w:val="baseline"/>
      </w:rPr>
    </w:lvl>
    <w:lvl w:ilvl="1">
      <w:start w:val="1"/>
      <w:numFmt w:val="taiwaneseCountingThousand"/>
      <w:lvlText w:val="(%2)"/>
      <w:lvlJc w:val="left"/>
      <w:pPr>
        <w:ind w:left="868" w:hanging="360"/>
      </w:pPr>
      <w:rPr>
        <w:rFonts w:ascii="標楷體" w:eastAsia="標楷體" w:hAnsi="標楷體" w:cs="Times New Roman"/>
        <w:b w:val="0"/>
        <w:i w:val="0"/>
        <w:strike w:val="0"/>
        <w:dstrike w:val="0"/>
        <w:vanish w:val="0"/>
        <w:color w:val="auto"/>
        <w:position w:val="0"/>
        <w:sz w:val="24"/>
        <w:vertAlign w:val="baseline"/>
      </w:rPr>
    </w:lvl>
    <w:lvl w:ilvl="2">
      <w:start w:val="1"/>
      <w:numFmt w:val="decimal"/>
      <w:lvlText w:val="%3."/>
      <w:lvlJc w:val="right"/>
      <w:pPr>
        <w:ind w:left="1468" w:hanging="480"/>
      </w:pPr>
      <w:rPr>
        <w:rFonts w:eastAsia="標楷體" w:cs="Times New Roman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ind w:left="1948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428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908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88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68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48" w:hanging="480"/>
      </w:pPr>
      <w:rPr>
        <w:rFonts w:cs="Times New Roman"/>
      </w:rPr>
    </w:lvl>
  </w:abstractNum>
  <w:abstractNum w:abstractNumId="6" w15:restartNumberingAfterBreak="0">
    <w:nsid w:val="14343A7B"/>
    <w:multiLevelType w:val="multilevel"/>
    <w:tmpl w:val="63DA3834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54C2795"/>
    <w:multiLevelType w:val="multilevel"/>
    <w:tmpl w:val="50344DD2"/>
    <w:lvl w:ilvl="0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  <w:b w:val="0"/>
        <w:i w:val="0"/>
        <w:color w:val="auto"/>
        <w:sz w:val="24"/>
        <w:szCs w:val="32"/>
      </w:rPr>
    </w:lvl>
    <w:lvl w:ilvl="1">
      <w:start w:val="1"/>
      <w:numFmt w:val="ideographDigital"/>
      <w:lvlText w:val="(%2)"/>
      <w:lvlJc w:val="left"/>
      <w:pPr>
        <w:ind w:left="960" w:hanging="480"/>
      </w:pPr>
      <w:rPr>
        <w:rFonts w:ascii="標楷體" w:eastAsia="標楷體" w:hAnsi="標楷體" w:cs="Times New Roman"/>
        <w:b w:val="0"/>
        <w:i w:val="0"/>
        <w:strike w:val="0"/>
        <w:dstrike w:val="0"/>
        <w:color w:val="auto"/>
        <w:sz w:val="24"/>
      </w:rPr>
    </w:lvl>
    <w:lvl w:ilvl="2">
      <w:start w:val="1"/>
      <w:numFmt w:val="decimal"/>
      <w:lvlText w:val="%3."/>
      <w:lvlJc w:val="left"/>
      <w:pPr>
        <w:ind w:left="2324" w:hanging="480"/>
      </w:pPr>
      <w:rPr>
        <w:rFonts w:cs="Times New Roman"/>
        <w:b w:val="0"/>
        <w:color w:val="auto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8" w15:restartNumberingAfterBreak="0">
    <w:nsid w:val="15F762E2"/>
    <w:multiLevelType w:val="multilevel"/>
    <w:tmpl w:val="9CF014C2"/>
    <w:styleLink w:val="LFO21"/>
    <w:lvl w:ilvl="0">
      <w:start w:val="1"/>
      <w:numFmt w:val="taiwaneseCountingThousand"/>
      <w:pStyle w:val="3"/>
      <w:lvlText w:val="%1、"/>
      <w:lvlJc w:val="left"/>
      <w:pPr>
        <w:ind w:left="624" w:hanging="624"/>
      </w:pPr>
      <w:rPr>
        <w:rFonts w:cs="Times New Roman"/>
      </w:rPr>
    </w:lvl>
    <w:lvl w:ilvl="1">
      <w:numFmt w:val="bullet"/>
      <w:lvlText w:val=""/>
      <w:lvlJc w:val="left"/>
      <w:pPr>
        <w:ind w:left="821" w:hanging="341"/>
      </w:pPr>
      <w:rPr>
        <w:rFonts w:ascii="Wingdings" w:hAnsi="Wingdings"/>
      </w:rPr>
    </w:lvl>
    <w:lvl w:ilvl="2">
      <w:start w:val="1"/>
      <w:numFmt w:val="taiwaneseCountingThousand"/>
      <w:lvlText w:val="(%3)"/>
      <w:lvlJc w:val="left"/>
      <w:pPr>
        <w:ind w:left="1425" w:hanging="465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2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9" w15:restartNumberingAfterBreak="0">
    <w:nsid w:val="19062B03"/>
    <w:multiLevelType w:val="hybridMultilevel"/>
    <w:tmpl w:val="4AC27416"/>
    <w:lvl w:ilvl="0" w:tplc="6BE497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9E236D7"/>
    <w:multiLevelType w:val="multilevel"/>
    <w:tmpl w:val="0CDA688A"/>
    <w:lvl w:ilvl="0">
      <w:start w:val="1"/>
      <w:numFmt w:val="taiwaneseCountingThousand"/>
      <w:lvlText w:val="%1、"/>
      <w:lvlJc w:val="left"/>
      <w:pPr>
        <w:ind w:left="480" w:hanging="480"/>
      </w:pPr>
      <w:rPr>
        <w:rFonts w:ascii="標楷體" w:eastAsia="標楷體" w:hAnsi="標楷體" w:cs="Times New Roman"/>
        <w:b w:val="0"/>
        <w:i w:val="0"/>
        <w:strike w:val="0"/>
        <w:dstrike w:val="0"/>
        <w:vanish w:val="0"/>
        <w:color w:val="000000"/>
        <w:position w:val="0"/>
        <w:sz w:val="24"/>
        <w:szCs w:val="28"/>
        <w:vertAlign w:val="baseline"/>
      </w:rPr>
    </w:lvl>
    <w:lvl w:ilvl="1">
      <w:start w:val="1"/>
      <w:numFmt w:val="taiwaneseCountingThousand"/>
      <w:lvlText w:val="(%2)"/>
      <w:lvlJc w:val="left"/>
      <w:pPr>
        <w:ind w:left="840" w:hanging="360"/>
      </w:pPr>
      <w:rPr>
        <w:rFonts w:ascii="微軟正黑體" w:eastAsia="微軟正黑體" w:hAnsi="微軟正黑體" w:cs="Times New Roman"/>
        <w:b w:val="0"/>
        <w:i w:val="0"/>
        <w:strike w:val="0"/>
        <w:dstrike w:val="0"/>
        <w:vanish w:val="0"/>
        <w:color w:val="auto"/>
        <w:position w:val="0"/>
        <w:sz w:val="24"/>
        <w:vertAlign w:val="baseline"/>
      </w:rPr>
    </w:lvl>
    <w:lvl w:ilvl="2">
      <w:start w:val="1"/>
      <w:numFmt w:val="decimal"/>
      <w:lvlText w:val="%3."/>
      <w:lvlJc w:val="right"/>
      <w:pPr>
        <w:ind w:left="1440" w:hanging="480"/>
      </w:pPr>
      <w:rPr>
        <w:rFonts w:eastAsia="標楷體" w:cs="Times New Roman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1" w15:restartNumberingAfterBreak="0">
    <w:nsid w:val="19EB12A5"/>
    <w:multiLevelType w:val="multilevel"/>
    <w:tmpl w:val="123CEA58"/>
    <w:styleLink w:val="LFO16"/>
    <w:lvl w:ilvl="0">
      <w:numFmt w:val="bullet"/>
      <w:pStyle w:val="a"/>
      <w:lvlText w:val="◎"/>
      <w:lvlJc w:val="left"/>
      <w:pPr>
        <w:ind w:left="567" w:hanging="567"/>
      </w:pPr>
      <w:rPr>
        <w:rFonts w:ascii="標楷體" w:eastAsia="標楷體" w:hAnsi="標楷體"/>
        <w:b w:val="0"/>
        <w:i w:val="0"/>
        <w:sz w:val="26"/>
        <w:u w:val="none"/>
      </w:rPr>
    </w:lvl>
    <w:lvl w:ilvl="1">
      <w:start w:val="1"/>
      <w:numFmt w:val="taiwaneseCountingThousand"/>
      <w:lvlText w:val="%2、"/>
      <w:lvlJc w:val="left"/>
      <w:pPr>
        <w:ind w:left="510" w:hanging="510"/>
      </w:pPr>
      <w:rPr>
        <w:rFonts w:ascii="Times New Roman" w:eastAsia="標楷體" w:hAnsi="Times New Roman" w:cs="Times New Roman"/>
        <w:b w:val="0"/>
        <w:i w:val="0"/>
        <w:sz w:val="26"/>
        <w:u w:val="none"/>
      </w:rPr>
    </w:lvl>
    <w:lvl w:ilvl="2">
      <w:start w:val="1"/>
      <w:numFmt w:val="taiwaneseCountingThousand"/>
      <w:lvlText w:val="(%3)"/>
      <w:lvlJc w:val="left"/>
      <w:pPr>
        <w:ind w:left="907" w:hanging="510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6"/>
        <w:vertAlign w:val="baseline"/>
      </w:rPr>
    </w:lvl>
    <w:lvl w:ilvl="3">
      <w:start w:val="1"/>
      <w:numFmt w:val="decimal"/>
      <w:lvlText w:val="%4."/>
      <w:lvlJc w:val="left"/>
      <w:pPr>
        <w:ind w:left="936" w:hanging="256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6"/>
        <w:vertAlign w:val="baseline"/>
      </w:rPr>
    </w:lvl>
    <w:lvl w:ilvl="4">
      <w:start w:val="1"/>
      <w:numFmt w:val="decimal"/>
      <w:lvlText w:val="(%5)"/>
      <w:lvlJc w:val="left"/>
      <w:pPr>
        <w:ind w:left="1219" w:hanging="312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5">
      <w:start w:val="1"/>
      <w:numFmt w:val="decimal"/>
      <w:lvlText w:val="%6)"/>
      <w:lvlJc w:val="left"/>
      <w:pPr>
        <w:ind w:left="1332" w:hanging="198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6">
      <w:start w:val="1"/>
      <w:numFmt w:val="lowerLetter"/>
      <w:lvlText w:val="%7."/>
      <w:lvlJc w:val="left"/>
      <w:pPr>
        <w:ind w:left="1644" w:hanging="226"/>
      </w:pPr>
      <w:rPr>
        <w:rFonts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7">
      <w:start w:val="1"/>
      <w:numFmt w:val="decimal"/>
      <w:lvlText w:val="%1.%2.%3.%4.%5.%6.%7.%8"/>
      <w:lvlJc w:val="left"/>
      <w:pPr>
        <w:ind w:left="2013" w:hanging="369"/>
      </w:pPr>
      <w:rPr>
        <w:rFonts w:cs="Times New Roman"/>
        <w:b w:val="0"/>
        <w:i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8">
      <w:numFmt w:val="bullet"/>
      <w:lvlText w:val="◦"/>
      <w:lvlJc w:val="left"/>
      <w:pPr>
        <w:ind w:left="1786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</w:abstractNum>
  <w:abstractNum w:abstractNumId="12" w15:restartNumberingAfterBreak="0">
    <w:nsid w:val="1CEB2538"/>
    <w:multiLevelType w:val="hybridMultilevel"/>
    <w:tmpl w:val="11A8CB86"/>
    <w:lvl w:ilvl="0" w:tplc="7A6A99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3303106"/>
    <w:multiLevelType w:val="hybridMultilevel"/>
    <w:tmpl w:val="6C161EE6"/>
    <w:lvl w:ilvl="0" w:tplc="643E06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25DF2026"/>
    <w:multiLevelType w:val="multilevel"/>
    <w:tmpl w:val="FEFC9FF8"/>
    <w:styleLink w:val="LFO19"/>
    <w:lvl w:ilvl="0">
      <w:numFmt w:val="bullet"/>
      <w:pStyle w:val="1"/>
      <w:lvlText w:val="◎"/>
      <w:lvlJc w:val="left"/>
      <w:pPr>
        <w:ind w:left="624" w:hanging="397"/>
      </w:pPr>
      <w:rPr>
        <w:rFonts w:ascii="標楷體" w:eastAsia="標楷體" w:hAnsi="標楷體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15" w15:restartNumberingAfterBreak="0">
    <w:nsid w:val="2B60432F"/>
    <w:multiLevelType w:val="multilevel"/>
    <w:tmpl w:val="382E9512"/>
    <w:lvl w:ilvl="0">
      <w:start w:val="1"/>
      <w:numFmt w:val="ideographLegalTraditional"/>
      <w:lvlText w:val="%1、"/>
      <w:lvlJc w:val="left"/>
      <w:pPr>
        <w:ind w:left="480" w:hanging="480"/>
      </w:p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BA45CA5"/>
    <w:multiLevelType w:val="multilevel"/>
    <w:tmpl w:val="CCB6EB20"/>
    <w:lvl w:ilvl="0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  <w:b w:val="0"/>
        <w:i w:val="0"/>
        <w:color w:val="auto"/>
        <w:sz w:val="28"/>
        <w:szCs w:val="28"/>
      </w:rPr>
    </w:lvl>
    <w:lvl w:ilvl="1">
      <w:start w:val="1"/>
      <w:numFmt w:val="ideographDigital"/>
      <w:lvlText w:val="(%2)"/>
      <w:lvlJc w:val="left"/>
      <w:pPr>
        <w:ind w:left="960" w:hanging="480"/>
      </w:pPr>
      <w:rPr>
        <w:rFonts w:ascii="標楷體" w:eastAsia="標楷體" w:hAnsi="標楷體" w:cs="Times New Roman"/>
        <w:b w:val="0"/>
        <w:i w:val="0"/>
        <w:strike w:val="0"/>
        <w:dstrike w:val="0"/>
        <w:color w:val="auto"/>
        <w:sz w:val="24"/>
      </w:rPr>
    </w:lvl>
    <w:lvl w:ilvl="2">
      <w:start w:val="1"/>
      <w:numFmt w:val="decimal"/>
      <w:lvlText w:val="%3."/>
      <w:lvlJc w:val="left"/>
      <w:pPr>
        <w:ind w:left="2324" w:hanging="480"/>
      </w:pPr>
      <w:rPr>
        <w:rFonts w:cs="Times New Roman"/>
        <w:b w:val="0"/>
        <w:color w:val="auto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7" w15:restartNumberingAfterBreak="0">
    <w:nsid w:val="2D8200D1"/>
    <w:multiLevelType w:val="multilevel"/>
    <w:tmpl w:val="0E74EE82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  <w:rPr>
        <w:color w:val="auto"/>
      </w:rPr>
    </w:lvl>
    <w:lvl w:ilvl="3">
      <w:start w:val="1"/>
      <w:numFmt w:val="decimal"/>
      <w:lvlText w:val="%4."/>
      <w:lvlJc w:val="left"/>
      <w:pPr>
        <w:ind w:left="1920" w:hanging="480"/>
      </w:pPr>
      <w:rPr>
        <w:color w:val="auto"/>
      </w:r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2E0E074E"/>
    <w:multiLevelType w:val="multilevel"/>
    <w:tmpl w:val="DB34E168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321A41AE"/>
    <w:multiLevelType w:val="multilevel"/>
    <w:tmpl w:val="FB385E4E"/>
    <w:styleLink w:val="LFO20"/>
    <w:lvl w:ilvl="0">
      <w:start w:val="1"/>
      <w:numFmt w:val="taiwaneseCountingThousand"/>
      <w:pStyle w:val="a0"/>
      <w:lvlText w:val="%1、"/>
      <w:lvlJc w:val="left"/>
      <w:pPr>
        <w:ind w:left="953" w:hanging="635"/>
      </w:pPr>
      <w:rPr>
        <w:rFonts w:cs="Times New Roman"/>
      </w:rPr>
    </w:lvl>
    <w:lvl w:ilvl="1">
      <w:start w:val="1"/>
      <w:numFmt w:val="taiwaneseCountingThousand"/>
      <w:lvlText w:val="(%2)"/>
      <w:lvlJc w:val="left"/>
      <w:pPr>
        <w:ind w:left="1191" w:hanging="555"/>
      </w:pPr>
      <w:rPr>
        <w:rFonts w:cs="Times New Roman"/>
      </w:rPr>
    </w:lvl>
    <w:lvl w:ilvl="2">
      <w:start w:val="1"/>
      <w:numFmt w:val="decimalFullWidth"/>
      <w:lvlText w:val="%3、"/>
      <w:lvlJc w:val="left"/>
      <w:pPr>
        <w:ind w:left="1899" w:hanging="628"/>
      </w:pPr>
      <w:rPr>
        <w:rFonts w:cs="Times New Roman"/>
      </w:rPr>
    </w:lvl>
    <w:lvl w:ilvl="3">
      <w:start w:val="1"/>
      <w:numFmt w:val="decimalFullWidth"/>
      <w:lvlText w:val="(%4)"/>
      <w:lvlJc w:val="left"/>
      <w:pPr>
        <w:ind w:left="2126" w:hanging="53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2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1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8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5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3" w:hanging="1700"/>
      </w:pPr>
      <w:rPr>
        <w:rFonts w:cs="Times New Roman"/>
      </w:rPr>
    </w:lvl>
  </w:abstractNum>
  <w:abstractNum w:abstractNumId="20" w15:restartNumberingAfterBreak="0">
    <w:nsid w:val="3702159A"/>
    <w:multiLevelType w:val="hybridMultilevel"/>
    <w:tmpl w:val="A1023BD0"/>
    <w:lvl w:ilvl="0" w:tplc="A5DEE7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38F71346"/>
    <w:multiLevelType w:val="multilevel"/>
    <w:tmpl w:val="4ECEB080"/>
    <w:styleLink w:val="LFO25"/>
    <w:lvl w:ilvl="0">
      <w:start w:val="1"/>
      <w:numFmt w:val="taiwaneseCountingThousand"/>
      <w:pStyle w:val="a1"/>
      <w:lvlText w:val="%1、"/>
      <w:lvlJc w:val="left"/>
      <w:pPr>
        <w:ind w:left="1768" w:hanging="99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ind w:left="1738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18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698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3178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658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138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4618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098" w:hanging="480"/>
      </w:pPr>
      <w:rPr>
        <w:rFonts w:cs="Times New Roman"/>
      </w:rPr>
    </w:lvl>
  </w:abstractNum>
  <w:abstractNum w:abstractNumId="22" w15:restartNumberingAfterBreak="0">
    <w:nsid w:val="395B19F0"/>
    <w:multiLevelType w:val="multilevel"/>
    <w:tmpl w:val="94D42980"/>
    <w:lvl w:ilvl="0">
      <w:start w:val="1"/>
      <w:numFmt w:val="ideographDigital"/>
      <w:lvlText w:val="(%1)"/>
      <w:lvlJc w:val="left"/>
      <w:pPr>
        <w:ind w:left="960" w:hanging="480"/>
      </w:p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decimal"/>
      <w:lvlText w:val="%3."/>
      <w:lvlJc w:val="left"/>
      <w:pPr>
        <w:ind w:left="1920" w:hanging="480"/>
      </w:pPr>
    </w:lvl>
    <w:lvl w:ilvl="3">
      <w:start w:val="1"/>
      <w:numFmt w:val="japaneseCounting"/>
      <w:lvlText w:val="%4、"/>
      <w:lvlJc w:val="left"/>
      <w:pPr>
        <w:ind w:left="2640" w:hanging="720"/>
      </w:pPr>
    </w:lvl>
    <w:lvl w:ilvl="4">
      <w:numFmt w:val="bullet"/>
      <w:lvlText w:val="●"/>
      <w:lvlJc w:val="left"/>
      <w:pPr>
        <w:ind w:left="2760" w:hanging="360"/>
      </w:pPr>
      <w:rPr>
        <w:rFonts w:ascii="標楷體" w:eastAsia="標楷體" w:hAnsi="標楷體" w:cs="Times New Roman"/>
      </w:r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ideographTradition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23" w15:restartNumberingAfterBreak="0">
    <w:nsid w:val="3BB13161"/>
    <w:multiLevelType w:val="multilevel"/>
    <w:tmpl w:val="4A6ECC8A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taiwaneseCountingThousand"/>
      <w:lvlText w:val="%2、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3D5C2244"/>
    <w:multiLevelType w:val="multilevel"/>
    <w:tmpl w:val="61F67790"/>
    <w:lvl w:ilvl="0">
      <w:start w:val="1"/>
      <w:numFmt w:val="taiwaneseCountingThousand"/>
      <w:lvlText w:val="%1、"/>
      <w:lvlJc w:val="left"/>
      <w:pPr>
        <w:ind w:left="622" w:hanging="480"/>
      </w:pPr>
      <w:rPr>
        <w:b w:val="0"/>
        <w:sz w:val="24"/>
        <w:szCs w:val="32"/>
      </w:rPr>
    </w:lvl>
    <w:lvl w:ilvl="1">
      <w:start w:val="1"/>
      <w:numFmt w:val="taiwaneseCountingThousand"/>
      <w:lvlText w:val="%2、"/>
      <w:lvlJc w:val="left"/>
      <w:pPr>
        <w:ind w:left="960" w:hanging="480"/>
      </w:pPr>
      <w:rPr>
        <w:rFonts w:ascii="標楷體" w:eastAsia="標楷體" w:hAnsi="標楷體"/>
        <w:b w:val="0"/>
        <w:strike w:val="0"/>
        <w:dstrike w:val="0"/>
        <w:color w:val="auto"/>
        <w:sz w:val="24"/>
        <w:u w:val="none"/>
      </w:r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3E627A26"/>
    <w:multiLevelType w:val="multilevel"/>
    <w:tmpl w:val="8A16D5AE"/>
    <w:styleLink w:val="10"/>
    <w:lvl w:ilvl="0">
      <w:start w:val="1"/>
      <w:numFmt w:val="decimalEnclosedCircle"/>
      <w:lvlText w:val="%1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cs="Times New Roman"/>
      </w:rPr>
    </w:lvl>
  </w:abstractNum>
  <w:abstractNum w:abstractNumId="26" w15:restartNumberingAfterBreak="0">
    <w:nsid w:val="45EC416E"/>
    <w:multiLevelType w:val="multilevel"/>
    <w:tmpl w:val="A2484D40"/>
    <w:lvl w:ilvl="0">
      <w:numFmt w:val="bullet"/>
      <w:lvlText w:val=""/>
      <w:lvlJc w:val="left"/>
      <w:pPr>
        <w:ind w:left="480" w:hanging="480"/>
      </w:pPr>
      <w:rPr>
        <w:rFonts w:ascii="Wingdings" w:hAnsi="Wingdings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27" w15:restartNumberingAfterBreak="0">
    <w:nsid w:val="570470F8"/>
    <w:multiLevelType w:val="hybridMultilevel"/>
    <w:tmpl w:val="CA00E830"/>
    <w:lvl w:ilvl="0" w:tplc="283A97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576333F2"/>
    <w:multiLevelType w:val="multilevel"/>
    <w:tmpl w:val="002E4F9E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06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5E663ACC"/>
    <w:multiLevelType w:val="multilevel"/>
    <w:tmpl w:val="E806C098"/>
    <w:styleLink w:val="LFO17"/>
    <w:lvl w:ilvl="0">
      <w:start w:val="1"/>
      <w:numFmt w:val="taiwaneseCountingThousand"/>
      <w:pStyle w:val="30"/>
      <w:lvlText w:val="(%1) "/>
      <w:lvlJc w:val="left"/>
      <w:pPr>
        <w:ind w:left="907" w:hanging="510"/>
      </w:pPr>
      <w:rPr>
        <w:rFonts w:ascii="Times New Roman" w:eastAsia="標楷體" w:hAnsi="Times New Roman" w:cs="Times New Roman"/>
        <w:b w:val="0"/>
        <w:i w:val="0"/>
        <w:color w:val="auto"/>
        <w:sz w:val="26"/>
        <w:u w:val="none"/>
      </w:rPr>
    </w:lvl>
    <w:lvl w:ilvl="1">
      <w:start w:val="1"/>
      <w:numFmt w:val="decimal"/>
      <w:lvlText w:val="%2. "/>
      <w:lvlJc w:val="left"/>
      <w:pPr>
        <w:ind w:left="964" w:hanging="284"/>
      </w:pPr>
      <w:rPr>
        <w:rFonts w:ascii="Times New Roman" w:eastAsia="標楷體" w:hAnsi="Times New Roman" w:cs="Times New Roman"/>
        <w:b w:val="0"/>
        <w:i w:val="0"/>
        <w:sz w:val="26"/>
      </w:rPr>
    </w:lvl>
    <w:lvl w:ilvl="2">
      <w:start w:val="1"/>
      <w:numFmt w:val="decimal"/>
      <w:lvlText w:val="(%3)"/>
      <w:lvlJc w:val="left"/>
      <w:pPr>
        <w:ind w:left="1191" w:hanging="284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3">
      <w:start w:val="1"/>
      <w:numFmt w:val="decimal"/>
      <w:lvlText w:val="%4) "/>
      <w:lvlJc w:val="left"/>
      <w:pPr>
        <w:ind w:left="1389" w:hanging="255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4">
      <w:start w:val="1"/>
      <w:numFmt w:val="lowerLetter"/>
      <w:lvlText w:val="%5. "/>
      <w:lvlJc w:val="left"/>
      <w:pPr>
        <w:ind w:left="1644" w:hanging="226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5">
      <w:numFmt w:val="bullet"/>
      <w:lvlText w:val="●"/>
      <w:lvlJc w:val="left"/>
      <w:pPr>
        <w:ind w:left="1332" w:hanging="198"/>
      </w:pPr>
      <w:rPr>
        <w:rFonts w:ascii="Times New Roman" w:hAnsi="Times New Roman"/>
        <w:b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  <w:lvl w:ilvl="6">
      <w:numFmt w:val="bullet"/>
      <w:lvlText w:val="▪"/>
      <w:lvlJc w:val="left"/>
      <w:pPr>
        <w:ind w:left="1559" w:hanging="141"/>
      </w:pPr>
      <w:rPr>
        <w:rFonts w:ascii="Times New Roman" w:hAnsi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7">
      <w:numFmt w:val="bullet"/>
      <w:lvlText w:val="▫"/>
      <w:lvlJc w:val="left"/>
      <w:pPr>
        <w:ind w:left="1786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  <w:lvl w:ilvl="8">
      <w:numFmt w:val="bullet"/>
      <w:lvlText w:val="◦"/>
      <w:lvlJc w:val="left"/>
      <w:pPr>
        <w:ind w:left="2013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</w:abstractNum>
  <w:abstractNum w:abstractNumId="30" w15:restartNumberingAfterBreak="0">
    <w:nsid w:val="619A16EC"/>
    <w:multiLevelType w:val="hybridMultilevel"/>
    <w:tmpl w:val="B758355E"/>
    <w:lvl w:ilvl="0" w:tplc="4DB0E6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63DE7D75"/>
    <w:multiLevelType w:val="multilevel"/>
    <w:tmpl w:val="9F7022E0"/>
    <w:styleLink w:val="LFO26"/>
    <w:lvl w:ilvl="0">
      <w:start w:val="1"/>
      <w:numFmt w:val="ideographLegalTraditional"/>
      <w:pStyle w:val="31"/>
      <w:lvlText w:val="%1、"/>
      <w:lvlJc w:val="left"/>
      <w:pPr>
        <w:ind w:left="681" w:hanging="681"/>
      </w:pPr>
      <w:rPr>
        <w:rFonts w:ascii="標楷體" w:eastAsia="標楷體" w:hAnsi="標楷體" w:cs="Times New Roman"/>
      </w:rPr>
    </w:lvl>
    <w:lvl w:ilvl="1">
      <w:start w:val="1"/>
      <w:numFmt w:val="taiwaneseCountingThousand"/>
      <w:lvlText w:val="%2、"/>
      <w:lvlJc w:val="left"/>
      <w:pPr>
        <w:ind w:left="1514" w:hanging="794"/>
      </w:pPr>
      <w:rPr>
        <w:rFonts w:cs="Times New Roman"/>
      </w:rPr>
    </w:lvl>
    <w:lvl w:ilvl="2">
      <w:start w:val="1"/>
      <w:numFmt w:val="ideographTraditional"/>
      <w:lvlText w:val="%3、"/>
      <w:lvlJc w:val="left"/>
      <w:pPr>
        <w:ind w:left="1641" w:hanging="681"/>
      </w:pPr>
      <w:rPr>
        <w:rFonts w:ascii="標楷體" w:eastAsia="標楷體" w:hAnsi="標楷體" w:cs="Times New Roman"/>
        <w:sz w:val="32"/>
        <w:szCs w:val="32"/>
      </w:rPr>
    </w:lvl>
    <w:lvl w:ilvl="3">
      <w:start w:val="1"/>
      <w:numFmt w:val="ideographTraditional"/>
      <w:lvlText w:val="%4、"/>
      <w:lvlJc w:val="left"/>
      <w:pPr>
        <w:ind w:left="1418" w:hanging="681"/>
      </w:pPr>
      <w:rPr>
        <w:rFonts w:ascii="標楷體" w:eastAsia="標楷體" w:hAnsi="標楷體" w:cs="Times New Roman"/>
        <w:sz w:val="32"/>
        <w:szCs w:val="32"/>
      </w:rPr>
    </w:lvl>
    <w:lvl w:ilvl="4">
      <w:start w:val="1"/>
      <w:numFmt w:val="ideographTraditional"/>
      <w:lvlText w:val="%5、"/>
      <w:lvlJc w:val="left"/>
      <w:pPr>
        <w:ind w:left="1418" w:hanging="681"/>
      </w:pPr>
      <w:rPr>
        <w:rFonts w:ascii="標楷體" w:eastAsia="標楷體" w:hAnsi="標楷體" w:cs="Times New Roman"/>
        <w:sz w:val="32"/>
        <w:szCs w:val="32"/>
      </w:rPr>
    </w:lvl>
    <w:lvl w:ilvl="5">
      <w:start w:val="1"/>
      <w:numFmt w:val="decimal"/>
      <w:lvlText w:val="%6."/>
      <w:lvlJc w:val="lef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2465" w:hanging="480"/>
      </w:pPr>
      <w:rPr>
        <w:rFonts w:cs="Times New Roman"/>
      </w:rPr>
    </w:lvl>
  </w:abstractNum>
  <w:abstractNum w:abstractNumId="32" w15:restartNumberingAfterBreak="0">
    <w:nsid w:val="645A2C3B"/>
    <w:multiLevelType w:val="multilevel"/>
    <w:tmpl w:val="40A2DAE0"/>
    <w:lvl w:ilvl="0">
      <w:start w:val="1"/>
      <w:numFmt w:val="decimal"/>
      <w:lvlText w:val="%1."/>
      <w:lvlJc w:val="left"/>
      <w:pPr>
        <w:ind w:left="480" w:hanging="480"/>
      </w:pPr>
      <w:rPr>
        <w:b/>
        <w:sz w:val="24"/>
        <w:szCs w:val="24"/>
        <w:lang w:val="en-US"/>
      </w:rPr>
    </w:lvl>
    <w:lvl w:ilvl="1">
      <w:start w:val="1"/>
      <w:numFmt w:val="taiwaneseCountingThousand"/>
      <w:lvlText w:val="%2、"/>
      <w:lvlJc w:val="left"/>
      <w:pPr>
        <w:ind w:left="480" w:hanging="480"/>
      </w:pPr>
      <w:rPr>
        <w:rFonts w:ascii="標楷體" w:eastAsia="標楷體" w:hAnsi="標楷體"/>
        <w:b w:val="0"/>
        <w:strike w:val="0"/>
        <w:dstrike w:val="0"/>
        <w:color w:val="auto"/>
        <w:sz w:val="28"/>
        <w:szCs w:val="28"/>
        <w:u w:val="none"/>
        <w:lang w:val="en-US"/>
      </w:rPr>
    </w:lvl>
    <w:lvl w:ilvl="2">
      <w:start w:val="1"/>
      <w:numFmt w:val="taiwaneseCountingThousand"/>
      <w:lvlText w:val="(%3)"/>
      <w:lvlJc w:val="right"/>
      <w:pPr>
        <w:ind w:left="871" w:hanging="480"/>
      </w:pPr>
    </w:lvl>
    <w:lvl w:ilvl="3">
      <w:start w:val="1"/>
      <w:numFmt w:val="decimal"/>
      <w:lvlText w:val="%4."/>
      <w:lvlJc w:val="left"/>
      <w:pPr>
        <w:ind w:left="1351" w:hanging="480"/>
      </w:pPr>
      <w:rPr>
        <w:lang w:val="en-US"/>
      </w:rPr>
    </w:lvl>
    <w:lvl w:ilvl="4">
      <w:start w:val="1"/>
      <w:numFmt w:val="decimal"/>
      <w:lvlText w:val="(%5)"/>
      <w:lvlJc w:val="left"/>
      <w:pPr>
        <w:ind w:left="1831" w:hanging="480"/>
      </w:pPr>
    </w:lvl>
    <w:lvl w:ilvl="5">
      <w:start w:val="1"/>
      <w:numFmt w:val="lowerRoman"/>
      <w:lvlText w:val="%6."/>
      <w:lvlJc w:val="right"/>
      <w:pPr>
        <w:ind w:left="2311" w:hanging="480"/>
      </w:pPr>
    </w:lvl>
    <w:lvl w:ilvl="6">
      <w:start w:val="1"/>
      <w:numFmt w:val="decimal"/>
      <w:lvlText w:val="%7."/>
      <w:lvlJc w:val="left"/>
      <w:pPr>
        <w:ind w:left="2791" w:hanging="480"/>
      </w:pPr>
    </w:lvl>
    <w:lvl w:ilvl="7">
      <w:start w:val="1"/>
      <w:numFmt w:val="ideographTraditional"/>
      <w:lvlText w:val="%8、"/>
      <w:lvlJc w:val="left"/>
      <w:pPr>
        <w:ind w:left="3271" w:hanging="480"/>
      </w:pPr>
    </w:lvl>
    <w:lvl w:ilvl="8">
      <w:start w:val="1"/>
      <w:numFmt w:val="lowerRoman"/>
      <w:lvlText w:val="%9."/>
      <w:lvlJc w:val="right"/>
      <w:pPr>
        <w:ind w:left="3751" w:hanging="480"/>
      </w:pPr>
    </w:lvl>
  </w:abstractNum>
  <w:abstractNum w:abstractNumId="33" w15:restartNumberingAfterBreak="0">
    <w:nsid w:val="64711212"/>
    <w:multiLevelType w:val="multilevel"/>
    <w:tmpl w:val="EDD6E23A"/>
    <w:styleLink w:val="LFO24"/>
    <w:lvl w:ilvl="0">
      <w:start w:val="1"/>
      <w:numFmt w:val="taiwaneseCountingThousand"/>
      <w:pStyle w:val="a2"/>
      <w:lvlText w:val="(%1)"/>
      <w:lvlJc w:val="left"/>
      <w:pPr>
        <w:ind w:left="2218" w:hanging="102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ind w:left="2158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38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118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3598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078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558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5038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518" w:hanging="480"/>
      </w:pPr>
      <w:rPr>
        <w:rFonts w:cs="Times New Roman"/>
      </w:rPr>
    </w:lvl>
  </w:abstractNum>
  <w:abstractNum w:abstractNumId="34" w15:restartNumberingAfterBreak="0">
    <w:nsid w:val="668C5370"/>
    <w:multiLevelType w:val="hybridMultilevel"/>
    <w:tmpl w:val="DE4CB6FA"/>
    <w:lvl w:ilvl="0" w:tplc="577EDA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6BFE31B8"/>
    <w:multiLevelType w:val="multilevel"/>
    <w:tmpl w:val="3F3EAA74"/>
    <w:lvl w:ilvl="0">
      <w:start w:val="1"/>
      <w:numFmt w:val="decimal"/>
      <w:lvlText w:val="%1."/>
      <w:lvlJc w:val="left"/>
      <w:pPr>
        <w:ind w:left="284" w:hanging="284"/>
      </w:p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/>
      </w:r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/>
      </w:r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6CB35038"/>
    <w:multiLevelType w:val="hybridMultilevel"/>
    <w:tmpl w:val="5B402236"/>
    <w:lvl w:ilvl="0" w:tplc="B972FF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73C10715"/>
    <w:multiLevelType w:val="multilevel"/>
    <w:tmpl w:val="002E4F9E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788E2817"/>
    <w:multiLevelType w:val="multilevel"/>
    <w:tmpl w:val="8182FFF6"/>
    <w:lvl w:ilvl="0">
      <w:start w:val="1"/>
      <w:numFmt w:val="ideographLegalTraditional"/>
      <w:lvlText w:val="%1、"/>
      <w:lvlJc w:val="left"/>
      <w:pPr>
        <w:ind w:left="480" w:hanging="480"/>
      </w:pPr>
    </w:lvl>
    <w:lvl w:ilvl="1">
      <w:start w:val="1"/>
      <w:numFmt w:val="ideographDigital"/>
      <w:lvlText w:val="(%2)"/>
      <w:lvlJc w:val="left"/>
      <w:pPr>
        <w:ind w:left="960" w:hanging="480"/>
      </w:pPr>
      <w:rPr>
        <w:strike w:val="0"/>
        <w:dstrike w:val="0"/>
      </w:r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79174C7D"/>
    <w:multiLevelType w:val="multilevel"/>
    <w:tmpl w:val="548E1C98"/>
    <w:lvl w:ilvl="0">
      <w:start w:val="1"/>
      <w:numFmt w:val="taiwaneseCountingThousand"/>
      <w:lvlText w:val="%1、"/>
      <w:lvlJc w:val="left"/>
      <w:pPr>
        <w:ind w:left="960" w:hanging="480"/>
      </w:pPr>
    </w:lvl>
    <w:lvl w:ilvl="1">
      <w:start w:val="1"/>
      <w:numFmt w:val="ideographTraditional"/>
      <w:lvlText w:val="%2、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ideographTradition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ideographTradition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40" w15:restartNumberingAfterBreak="0">
    <w:nsid w:val="7F2C0020"/>
    <w:multiLevelType w:val="hybridMultilevel"/>
    <w:tmpl w:val="3576711A"/>
    <w:lvl w:ilvl="0" w:tplc="43C088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25"/>
  </w:num>
  <w:num w:numId="3">
    <w:abstractNumId w:val="11"/>
  </w:num>
  <w:num w:numId="4">
    <w:abstractNumId w:val="29"/>
  </w:num>
  <w:num w:numId="5">
    <w:abstractNumId w:val="0"/>
  </w:num>
  <w:num w:numId="6">
    <w:abstractNumId w:val="14"/>
  </w:num>
  <w:num w:numId="7">
    <w:abstractNumId w:val="19"/>
  </w:num>
  <w:num w:numId="8">
    <w:abstractNumId w:val="8"/>
  </w:num>
  <w:num w:numId="9">
    <w:abstractNumId w:val="33"/>
  </w:num>
  <w:num w:numId="10">
    <w:abstractNumId w:val="21"/>
  </w:num>
  <w:num w:numId="11">
    <w:abstractNumId w:val="31"/>
  </w:num>
  <w:num w:numId="12">
    <w:abstractNumId w:val="24"/>
  </w:num>
  <w:num w:numId="13">
    <w:abstractNumId w:val="38"/>
  </w:num>
  <w:num w:numId="14">
    <w:abstractNumId w:val="22"/>
  </w:num>
  <w:num w:numId="15">
    <w:abstractNumId w:val="15"/>
  </w:num>
  <w:num w:numId="16">
    <w:abstractNumId w:val="6"/>
  </w:num>
  <w:num w:numId="17">
    <w:abstractNumId w:val="17"/>
  </w:num>
  <w:num w:numId="18">
    <w:abstractNumId w:val="23"/>
  </w:num>
  <w:num w:numId="19">
    <w:abstractNumId w:val="18"/>
  </w:num>
  <w:num w:numId="20">
    <w:abstractNumId w:val="28"/>
  </w:num>
  <w:num w:numId="21">
    <w:abstractNumId w:val="32"/>
  </w:num>
  <w:num w:numId="22">
    <w:abstractNumId w:val="32"/>
    <w:lvlOverride w:ilvl="0">
      <w:startOverride w:val="1"/>
    </w:lvlOverride>
    <w:lvlOverride w:ilvl="1">
      <w:startOverride w:val="1"/>
    </w:lvlOverride>
  </w:num>
  <w:num w:numId="23">
    <w:abstractNumId w:val="39"/>
  </w:num>
  <w:num w:numId="24">
    <w:abstractNumId w:val="35"/>
  </w:num>
  <w:num w:numId="25">
    <w:abstractNumId w:val="16"/>
  </w:num>
  <w:num w:numId="26">
    <w:abstractNumId w:val="7"/>
  </w:num>
  <w:num w:numId="27">
    <w:abstractNumId w:val="26"/>
  </w:num>
  <w:num w:numId="28">
    <w:abstractNumId w:val="10"/>
  </w:num>
  <w:num w:numId="29">
    <w:abstractNumId w:val="5"/>
  </w:num>
  <w:num w:numId="30">
    <w:abstractNumId w:val="1"/>
  </w:num>
  <w:num w:numId="31">
    <w:abstractNumId w:val="37"/>
  </w:num>
  <w:num w:numId="32">
    <w:abstractNumId w:val="4"/>
  </w:num>
  <w:num w:numId="33">
    <w:abstractNumId w:val="30"/>
  </w:num>
  <w:num w:numId="34">
    <w:abstractNumId w:val="3"/>
  </w:num>
  <w:num w:numId="35">
    <w:abstractNumId w:val="40"/>
  </w:num>
  <w:num w:numId="36">
    <w:abstractNumId w:val="9"/>
  </w:num>
  <w:num w:numId="37">
    <w:abstractNumId w:val="13"/>
  </w:num>
  <w:num w:numId="38">
    <w:abstractNumId w:val="36"/>
  </w:num>
  <w:num w:numId="39">
    <w:abstractNumId w:val="12"/>
  </w:num>
  <w:num w:numId="40">
    <w:abstractNumId w:val="34"/>
  </w:num>
  <w:num w:numId="41">
    <w:abstractNumId w:val="20"/>
  </w:num>
  <w:num w:numId="4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4FF"/>
    <w:rsid w:val="000343A4"/>
    <w:rsid w:val="000D2F1B"/>
    <w:rsid w:val="00155BE4"/>
    <w:rsid w:val="001C6CC3"/>
    <w:rsid w:val="001D0A27"/>
    <w:rsid w:val="001D0E63"/>
    <w:rsid w:val="002E4138"/>
    <w:rsid w:val="003D72AC"/>
    <w:rsid w:val="00405A4E"/>
    <w:rsid w:val="004562F8"/>
    <w:rsid w:val="0046631E"/>
    <w:rsid w:val="00471AB3"/>
    <w:rsid w:val="00501B49"/>
    <w:rsid w:val="005A3706"/>
    <w:rsid w:val="00676091"/>
    <w:rsid w:val="006C6B16"/>
    <w:rsid w:val="006E54FF"/>
    <w:rsid w:val="007C095A"/>
    <w:rsid w:val="0084614E"/>
    <w:rsid w:val="0084643A"/>
    <w:rsid w:val="008B61ED"/>
    <w:rsid w:val="008F0BAB"/>
    <w:rsid w:val="008F54A5"/>
    <w:rsid w:val="009A1148"/>
    <w:rsid w:val="009D3923"/>
    <w:rsid w:val="00A15D1D"/>
    <w:rsid w:val="00C27B61"/>
    <w:rsid w:val="00CB236C"/>
    <w:rsid w:val="00D21E1C"/>
    <w:rsid w:val="00D60F88"/>
    <w:rsid w:val="00DE2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8990B9"/>
  <w15:docId w15:val="{C58B7EAD-DAF1-46B1-BD68-01966B8D0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pPr>
      <w:widowControl w:val="0"/>
      <w:suppressAutoHyphens/>
    </w:pPr>
    <w:rPr>
      <w:kern w:val="3"/>
      <w:sz w:val="24"/>
      <w:szCs w:val="22"/>
    </w:rPr>
  </w:style>
  <w:style w:type="paragraph" w:styleId="11">
    <w:name w:val="heading 1"/>
    <w:basedOn w:val="a3"/>
    <w:next w:val="a3"/>
    <w:qFormat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0">
    <w:name w:val="heading 2"/>
    <w:basedOn w:val="a3"/>
    <w:next w:val="a3"/>
    <w:unhideWhenUsed/>
    <w:qFormat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2">
    <w:name w:val="heading 3"/>
    <w:basedOn w:val="a3"/>
    <w:next w:val="a3"/>
    <w:unhideWhenUsed/>
    <w:qFormat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8">
    <w:name w:val="heading 8"/>
    <w:basedOn w:val="a3"/>
    <w:next w:val="a3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rPr>
      <w:kern w:val="3"/>
    </w:rPr>
  </w:style>
  <w:style w:type="paragraph" w:styleId="a9">
    <w:name w:val="footer"/>
    <w:basedOn w:val="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rPr>
      <w:kern w:val="3"/>
    </w:rPr>
  </w:style>
  <w:style w:type="paragraph" w:styleId="ab">
    <w:name w:val="Balloon Text"/>
    <w:basedOn w:val="a3"/>
    <w:rPr>
      <w:rFonts w:ascii="Cambria" w:hAnsi="Cambria"/>
      <w:sz w:val="18"/>
      <w:szCs w:val="18"/>
    </w:rPr>
  </w:style>
  <w:style w:type="character" w:customStyle="1" w:styleId="ac">
    <w:name w:val="註解方塊文字 字元"/>
    <w:rPr>
      <w:rFonts w:ascii="Cambria" w:eastAsia="新細明體" w:hAnsi="Cambria" w:cs="Times New Roman"/>
      <w:kern w:val="3"/>
      <w:sz w:val="18"/>
      <w:szCs w:val="18"/>
    </w:rPr>
  </w:style>
  <w:style w:type="paragraph" w:styleId="ad">
    <w:name w:val="List Paragraph"/>
    <w:basedOn w:val="a3"/>
    <w:uiPriority w:val="34"/>
    <w:qFormat/>
    <w:pPr>
      <w:ind w:left="480"/>
    </w:pPr>
    <w:rPr>
      <w:rFonts w:ascii="Times New Roman" w:hAnsi="Times New Roman"/>
      <w:szCs w:val="24"/>
    </w:rPr>
  </w:style>
  <w:style w:type="character" w:customStyle="1" w:styleId="ae">
    <w:name w:val="清單段落 字元"/>
    <w:rPr>
      <w:rFonts w:ascii="Times New Roman" w:hAnsi="Times New Roman"/>
      <w:kern w:val="3"/>
      <w:sz w:val="24"/>
      <w:szCs w:val="24"/>
    </w:rPr>
  </w:style>
  <w:style w:type="character" w:customStyle="1" w:styleId="12">
    <w:name w:val="標題 1 字元"/>
    <w:rPr>
      <w:rFonts w:ascii="Cambria" w:hAnsi="Cambria"/>
      <w:b/>
      <w:bCs/>
      <w:kern w:val="3"/>
      <w:sz w:val="52"/>
      <w:szCs w:val="52"/>
    </w:rPr>
  </w:style>
  <w:style w:type="character" w:customStyle="1" w:styleId="21">
    <w:name w:val="標題 2 字元"/>
    <w:rPr>
      <w:rFonts w:ascii="Arial" w:hAnsi="Arial"/>
      <w:b/>
      <w:bCs/>
      <w:kern w:val="3"/>
      <w:sz w:val="48"/>
      <w:szCs w:val="48"/>
    </w:rPr>
  </w:style>
  <w:style w:type="character" w:customStyle="1" w:styleId="33">
    <w:name w:val="標題 3 字元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Pr>
      <w:rFonts w:cs="Times New Roman"/>
      <w:kern w:val="3"/>
    </w:rPr>
  </w:style>
  <w:style w:type="character" w:customStyle="1" w:styleId="FooterChar">
    <w:name w:val="Footer Char"/>
    <w:rPr>
      <w:rFonts w:cs="Times New Roman"/>
      <w:kern w:val="3"/>
    </w:rPr>
  </w:style>
  <w:style w:type="character" w:customStyle="1" w:styleId="BalloonTextChar">
    <w:name w:val="Balloon Text Char"/>
    <w:rPr>
      <w:rFonts w:ascii="Arial" w:hAnsi="Arial" w:cs="Times New Roman"/>
      <w:kern w:val="3"/>
      <w:sz w:val="18"/>
    </w:rPr>
  </w:style>
  <w:style w:type="paragraph" w:styleId="af">
    <w:name w:val="Salutation"/>
    <w:basedOn w:val="a3"/>
    <w:next w:val="a3"/>
    <w:rPr>
      <w:rFonts w:ascii="標楷體" w:eastAsia="標楷體" w:hAnsi="標楷體"/>
      <w:sz w:val="28"/>
      <w:szCs w:val="28"/>
    </w:rPr>
  </w:style>
  <w:style w:type="character" w:customStyle="1" w:styleId="af0">
    <w:name w:val="問候 字元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Pr>
      <w:rFonts w:cs="Times New Roman"/>
    </w:rPr>
  </w:style>
  <w:style w:type="paragraph" w:styleId="af1">
    <w:name w:val="Closing"/>
    <w:basedOn w:val="a3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2">
    <w:name w:val="結語 字元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Pr>
      <w:rFonts w:cs="Times New Roman"/>
    </w:rPr>
  </w:style>
  <w:style w:type="character" w:styleId="af3">
    <w:name w:val="Placeholder Text"/>
    <w:rPr>
      <w:rFonts w:cs="Times New Roman"/>
      <w:color w:val="808080"/>
    </w:rPr>
  </w:style>
  <w:style w:type="paragraph" w:styleId="af4">
    <w:name w:val="Plain Text"/>
    <w:basedOn w:val="a3"/>
    <w:rPr>
      <w:rFonts w:ascii="細明體" w:eastAsia="細明體" w:hAnsi="細明體" w:cs="Courier New"/>
    </w:rPr>
  </w:style>
  <w:style w:type="character" w:customStyle="1" w:styleId="af5">
    <w:name w:val="純文字 字元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6">
    <w:name w:val="No Spacing"/>
    <w:pPr>
      <w:widowControl w:val="0"/>
      <w:suppressAutoHyphens/>
    </w:pPr>
    <w:rPr>
      <w:kern w:val="3"/>
      <w:sz w:val="24"/>
      <w:szCs w:val="22"/>
    </w:rPr>
  </w:style>
  <w:style w:type="paragraph" w:styleId="af7">
    <w:name w:val="Body Text Indent"/>
    <w:basedOn w:val="a3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8">
    <w:name w:val="本文縮排 字元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3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9">
    <w:name w:val="Note Heading"/>
    <w:basedOn w:val="a3"/>
    <w:next w:val="a3"/>
    <w:pPr>
      <w:jc w:val="center"/>
    </w:pPr>
    <w:rPr>
      <w:rFonts w:ascii="Times New Roman" w:eastAsia="標楷體" w:hAnsi="Times New Roman"/>
      <w:szCs w:val="24"/>
    </w:rPr>
  </w:style>
  <w:style w:type="character" w:customStyle="1" w:styleId="afa">
    <w:name w:val="註釋標題 字元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3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2">
    <w:name w:val="Body Text Indent 2"/>
    <w:basedOn w:val="a3"/>
    <w:pPr>
      <w:spacing w:after="120" w:line="480" w:lineRule="auto"/>
      <w:ind w:left="480"/>
    </w:pPr>
  </w:style>
  <w:style w:type="character" w:customStyle="1" w:styleId="23">
    <w:name w:val="本文縮排 2 字元"/>
    <w:rPr>
      <w:kern w:val="3"/>
      <w:sz w:val="24"/>
      <w:szCs w:val="22"/>
    </w:rPr>
  </w:style>
  <w:style w:type="character" w:customStyle="1" w:styleId="BodyTextIndent2Char">
    <w:name w:val="Body Text Indent 2 Char"/>
    <w:rPr>
      <w:rFonts w:eastAsia="新細明體" w:cs="Times New Roman"/>
      <w:kern w:val="3"/>
      <w:sz w:val="24"/>
      <w:lang w:val="en-US" w:eastAsia="zh-TW"/>
    </w:rPr>
  </w:style>
  <w:style w:type="paragraph" w:styleId="34">
    <w:name w:val="Body Text Indent 3"/>
    <w:basedOn w:val="a3"/>
    <w:pPr>
      <w:spacing w:after="120"/>
      <w:ind w:left="480"/>
    </w:pPr>
    <w:rPr>
      <w:sz w:val="16"/>
      <w:szCs w:val="16"/>
    </w:rPr>
  </w:style>
  <w:style w:type="character" w:customStyle="1" w:styleId="35">
    <w:name w:val="本文縮排 3 字元"/>
    <w:rPr>
      <w:kern w:val="3"/>
      <w:sz w:val="16"/>
      <w:szCs w:val="16"/>
    </w:rPr>
  </w:style>
  <w:style w:type="character" w:customStyle="1" w:styleId="BodyTextIndent3Char">
    <w:name w:val="Body Text Indent 3 Char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pPr>
      <w:widowControl w:val="0"/>
      <w:suppressAutoHyphens/>
    </w:pPr>
    <w:rPr>
      <w:rFonts w:ascii="Times New Roman" w:hAnsi="Times New Roman"/>
      <w:kern w:val="3"/>
      <w:sz w:val="24"/>
    </w:rPr>
  </w:style>
  <w:style w:type="paragraph" w:customStyle="1" w:styleId="Textbody">
    <w:name w:val="Text body"/>
    <w:basedOn w:val="Standard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pPr>
      <w:spacing w:after="120"/>
      <w:ind w:left="480"/>
    </w:pPr>
  </w:style>
  <w:style w:type="paragraph" w:customStyle="1" w:styleId="Default">
    <w:name w:val="Default"/>
    <w:pPr>
      <w:widowControl w:val="0"/>
      <w:suppressAutoHyphens/>
      <w:autoSpaceDE w:val="0"/>
    </w:pPr>
    <w:rPr>
      <w:rFonts w:ascii="Times New Roman" w:hAnsi="Times New Roman"/>
      <w:color w:val="000000"/>
      <w:sz w:val="24"/>
      <w:szCs w:val="24"/>
    </w:rPr>
  </w:style>
  <w:style w:type="character" w:styleId="afb">
    <w:name w:val="line number"/>
    <w:rPr>
      <w:rFonts w:cs="Times New Roman"/>
    </w:rPr>
  </w:style>
  <w:style w:type="paragraph" w:styleId="afc">
    <w:name w:val="Body Text"/>
    <w:basedOn w:val="a3"/>
    <w:pPr>
      <w:spacing w:after="120"/>
    </w:pPr>
  </w:style>
  <w:style w:type="character" w:customStyle="1" w:styleId="afd">
    <w:name w:val="本文 字元"/>
    <w:rPr>
      <w:kern w:val="3"/>
      <w:sz w:val="24"/>
      <w:szCs w:val="22"/>
    </w:rPr>
  </w:style>
  <w:style w:type="character" w:customStyle="1" w:styleId="BodyTextChar">
    <w:name w:val="Body Text Char"/>
    <w:rPr>
      <w:rFonts w:eastAsia="新細明體" w:cs="Times New Roman"/>
      <w:kern w:val="3"/>
      <w:sz w:val="24"/>
      <w:lang w:val="en-US" w:eastAsia="zh-TW"/>
    </w:rPr>
  </w:style>
  <w:style w:type="character" w:styleId="afe">
    <w:name w:val="page number"/>
    <w:rPr>
      <w:rFonts w:cs="Times New Roman"/>
    </w:rPr>
  </w:style>
  <w:style w:type="paragraph" w:customStyle="1" w:styleId="dash5167-6587-9f4a-982d">
    <w:name w:val="dash5167-6587-9f4a-982d"/>
    <w:basedOn w:val="a3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f">
    <w:name w:val="Normal Indent"/>
    <w:basedOn w:val="a3"/>
    <w:pPr>
      <w:ind w:left="480"/>
    </w:pPr>
    <w:rPr>
      <w:rFonts w:ascii="Times New Roman" w:eastAsia="標楷體" w:hAnsi="Times New Roman"/>
      <w:szCs w:val="20"/>
    </w:rPr>
  </w:style>
  <w:style w:type="paragraph" w:customStyle="1" w:styleId="a">
    <w:name w:val="處室工作報告"/>
    <w:basedOn w:val="a3"/>
    <w:pPr>
      <w:numPr>
        <w:numId w:val="3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0">
    <w:name w:val="3報告內容"/>
    <w:basedOn w:val="a3"/>
    <w:pPr>
      <w:numPr>
        <w:numId w:val="4"/>
      </w:numPr>
      <w:spacing w:line="360" w:lineRule="exact"/>
    </w:pPr>
    <w:rPr>
      <w:rFonts w:ascii="Times New Roman" w:eastAsia="標楷體" w:hAnsi="Times New Roman"/>
      <w:sz w:val="26"/>
      <w:szCs w:val="20"/>
    </w:rPr>
  </w:style>
  <w:style w:type="paragraph" w:customStyle="1" w:styleId="24">
    <w:name w:val="2組別"/>
    <w:basedOn w:val="a3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3"/>
    <w:pPr>
      <w:numPr>
        <w:numId w:val="5"/>
      </w:numPr>
      <w:spacing w:line="500" w:lineRule="exact"/>
    </w:pPr>
    <w:rPr>
      <w:rFonts w:ascii="Arial" w:eastAsia="標楷體" w:hAnsi="Arial" w:cs="新細明體"/>
      <w:sz w:val="32"/>
      <w:szCs w:val="20"/>
    </w:rPr>
  </w:style>
  <w:style w:type="paragraph" w:customStyle="1" w:styleId="1">
    <w:name w:val="1處室別"/>
    <w:basedOn w:val="a3"/>
    <w:pPr>
      <w:numPr>
        <w:numId w:val="6"/>
      </w:numPr>
    </w:pPr>
    <w:rPr>
      <w:rFonts w:ascii="Times New Roman" w:eastAsia="標楷體" w:hAnsi="Times New Roman"/>
      <w:sz w:val="26"/>
      <w:szCs w:val="20"/>
    </w:rPr>
  </w:style>
  <w:style w:type="paragraph" w:customStyle="1" w:styleId="13">
    <w:name w:val="標題1"/>
    <w:basedOn w:val="a3"/>
    <w:next w:val="afc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0">
    <w:name w:val="主旨說明"/>
    <w:basedOn w:val="a3"/>
    <w:pPr>
      <w:numPr>
        <w:numId w:val="7"/>
      </w:numPr>
      <w:spacing w:line="500" w:lineRule="exact"/>
    </w:pPr>
    <w:rPr>
      <w:rFonts w:ascii="Times New Roman" w:eastAsia="標楷體" w:hAnsi="Times New Roman"/>
      <w:sz w:val="32"/>
      <w:szCs w:val="32"/>
    </w:rPr>
  </w:style>
  <w:style w:type="character" w:styleId="aff0">
    <w:name w:val="annotation reference"/>
    <w:rPr>
      <w:rFonts w:cs="Times New Roman"/>
      <w:sz w:val="18"/>
    </w:rPr>
  </w:style>
  <w:style w:type="paragraph" w:styleId="aff1">
    <w:name w:val="annotation text"/>
    <w:basedOn w:val="a3"/>
    <w:rPr>
      <w:rFonts w:ascii="Times New Roman" w:eastAsia="標楷體" w:hAnsi="Times New Roman"/>
      <w:szCs w:val="20"/>
    </w:rPr>
  </w:style>
  <w:style w:type="character" w:customStyle="1" w:styleId="aff2">
    <w:name w:val="註解文字 字元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Pr>
      <w:rFonts w:eastAsia="標楷體" w:cs="Times New Roman"/>
      <w:kern w:val="3"/>
      <w:sz w:val="24"/>
      <w:lang w:val="en-US" w:eastAsia="zh-TW"/>
    </w:rPr>
  </w:style>
  <w:style w:type="paragraph" w:styleId="aff3">
    <w:name w:val="annotation subject"/>
    <w:basedOn w:val="aff1"/>
    <w:next w:val="aff1"/>
    <w:rPr>
      <w:b/>
      <w:bCs/>
      <w:szCs w:val="24"/>
    </w:rPr>
  </w:style>
  <w:style w:type="character" w:customStyle="1" w:styleId="aff4">
    <w:name w:val="註解主旨 字元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5">
    <w:name w:val="Hyperlink"/>
    <w:rPr>
      <w:rFonts w:cs="Times New Roman"/>
      <w:color w:val="0000FF"/>
      <w:u w:val="single"/>
    </w:rPr>
  </w:style>
  <w:style w:type="paragraph" w:customStyle="1" w:styleId="xl27">
    <w:name w:val="xl27"/>
    <w:basedOn w:val="a3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3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6">
    <w:name w:val="Strong"/>
    <w:rPr>
      <w:rFonts w:cs="Times New Roman"/>
      <w:b/>
    </w:rPr>
  </w:style>
  <w:style w:type="paragraph" w:customStyle="1" w:styleId="p">
    <w:name w:val="p"/>
    <w:basedOn w:val="a3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3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Pr>
      <w:sz w:val="18"/>
    </w:rPr>
  </w:style>
  <w:style w:type="character" w:customStyle="1" w:styleId="unnamed1">
    <w:name w:val="unnamed1"/>
    <w:rPr>
      <w:rFonts w:cs="Times New Roman"/>
    </w:rPr>
  </w:style>
  <w:style w:type="character" w:customStyle="1" w:styleId="a61">
    <w:name w:val="a61"/>
    <w:rPr>
      <w:rFonts w:ascii="s?u" w:hAnsi="s?u"/>
      <w:color w:val="auto"/>
      <w:sz w:val="18"/>
    </w:rPr>
  </w:style>
  <w:style w:type="paragraph" w:customStyle="1" w:styleId="aff7">
    <w:name w:val="一、"/>
    <w:basedOn w:val="a3"/>
    <w:autoRedefine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8">
    <w:name w:val="(一)"/>
    <w:basedOn w:val="aff7"/>
    <w:rPr>
      <w:kern w:val="0"/>
      <w:sz w:val="20"/>
    </w:rPr>
  </w:style>
  <w:style w:type="paragraph" w:customStyle="1" w:styleId="aff9">
    <w:name w:val="齊"/>
    <w:basedOn w:val="a3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3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5">
    <w:name w:val="Body Text 2"/>
    <w:basedOn w:val="a3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6">
    <w:name w:val="本文 2 字元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Pr>
      <w:rFonts w:eastAsia="新細明體" w:cs="Times New Roman"/>
      <w:kern w:val="3"/>
      <w:sz w:val="24"/>
      <w:lang w:val="en-US" w:eastAsia="zh-TW"/>
    </w:rPr>
  </w:style>
  <w:style w:type="paragraph" w:styleId="affa">
    <w:name w:val="endnote text"/>
    <w:basedOn w:val="a3"/>
    <w:rPr>
      <w:rFonts w:ascii="細明體" w:eastAsia="細明體" w:hAnsi="細明體"/>
      <w:kern w:val="0"/>
      <w:szCs w:val="20"/>
    </w:rPr>
  </w:style>
  <w:style w:type="character" w:customStyle="1" w:styleId="affb">
    <w:name w:val="章節附註文字 字元"/>
    <w:rPr>
      <w:rFonts w:ascii="細明體" w:eastAsia="細明體" w:hAnsi="細明體"/>
      <w:sz w:val="24"/>
    </w:rPr>
  </w:style>
  <w:style w:type="character" w:customStyle="1" w:styleId="EndnoteTextChar">
    <w:name w:val="Endnote Text Char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Pr>
      <w:rFonts w:cs="Times New Roman"/>
    </w:rPr>
  </w:style>
  <w:style w:type="paragraph" w:customStyle="1" w:styleId="affc">
    <w:name w:val="標題一"/>
    <w:basedOn w:val="a3"/>
    <w:autoRedefine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Pr>
      <w:rFonts w:ascii="細明體" w:eastAsia="細明體" w:hAnsi="細明體"/>
    </w:rPr>
  </w:style>
  <w:style w:type="character" w:customStyle="1" w:styleId="HTMLPreformattedChar">
    <w:name w:val="HTML Preformatted Char"/>
    <w:rPr>
      <w:rFonts w:ascii="細明體" w:eastAsia="細明體" w:hAnsi="細明體" w:cs="Times New Roman"/>
      <w:lang w:val="en-US" w:eastAsia="zh-TW"/>
    </w:rPr>
  </w:style>
  <w:style w:type="paragraph" w:styleId="affd">
    <w:name w:val="Date"/>
    <w:basedOn w:val="a3"/>
    <w:next w:val="a3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e">
    <w:name w:val="日期 字元"/>
    <w:rPr>
      <w:rFonts w:ascii="新細明體" w:hAnsi="新細明體"/>
      <w:szCs w:val="24"/>
    </w:rPr>
  </w:style>
  <w:style w:type="character" w:customStyle="1" w:styleId="DateChar">
    <w:name w:val="Date Char"/>
    <w:rPr>
      <w:rFonts w:ascii="新細明體" w:eastAsia="新細明體" w:hAnsi="新細明體" w:cs="Times New Roman"/>
      <w:lang w:val="en-US" w:eastAsia="zh-TW"/>
    </w:rPr>
  </w:style>
  <w:style w:type="character" w:styleId="afff">
    <w:name w:val="FollowedHyperlink"/>
    <w:rPr>
      <w:rFonts w:cs="Times New Roman"/>
      <w:color w:val="800080"/>
      <w:u w:val="single"/>
    </w:rPr>
  </w:style>
  <w:style w:type="paragraph" w:customStyle="1" w:styleId="font5">
    <w:name w:val="font5"/>
    <w:basedOn w:val="a3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3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3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3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3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3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3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3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3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3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3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0">
    <w:name w:val="Emphasis"/>
    <w:rPr>
      <w:rFonts w:cs="Times New Roman"/>
      <w:i/>
    </w:rPr>
  </w:style>
  <w:style w:type="paragraph" w:styleId="afff1">
    <w:name w:val="List Bullet"/>
    <w:basedOn w:val="a3"/>
    <w:autoRedefine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3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3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3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3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3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3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2">
    <w:name w:val="Block Text"/>
    <w:basedOn w:val="a3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6">
    <w:name w:val="Body Text 3"/>
    <w:basedOn w:val="a3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7">
    <w:name w:val="本文 3 字元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4">
    <w:name w:val="toc 1"/>
    <w:basedOn w:val="a3"/>
    <w:next w:val="a3"/>
    <w:autoRedefine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7">
    <w:name w:val="toc 2"/>
    <w:basedOn w:val="a3"/>
    <w:next w:val="a3"/>
    <w:autoRedefine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1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0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</w:style>
  <w:style w:type="character" w:customStyle="1" w:styleId="2TimesNewRoman120851">
    <w:name w:val="樣式 標題 2 + (拉丁) Times New Roman (中文) 標楷體 12 點 非粗體 套用前:  0.85 ... 字元 字元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Pr>
      <w:rFonts w:cs="Times New Roman"/>
    </w:rPr>
  </w:style>
  <w:style w:type="paragraph" w:styleId="38">
    <w:name w:val="toc 3"/>
    <w:basedOn w:val="a3"/>
    <w:next w:val="a3"/>
    <w:autoRedefine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">
    <w:name w:val="toc 4"/>
    <w:basedOn w:val="a3"/>
    <w:next w:val="a3"/>
    <w:autoRedefine/>
    <w:pPr>
      <w:ind w:left="720"/>
    </w:pPr>
    <w:rPr>
      <w:rFonts w:ascii="Times New Roman" w:hAnsi="Times New Roman"/>
      <w:sz w:val="18"/>
      <w:szCs w:val="18"/>
    </w:rPr>
  </w:style>
  <w:style w:type="paragraph" w:styleId="5">
    <w:name w:val="toc 5"/>
    <w:basedOn w:val="a3"/>
    <w:next w:val="a3"/>
    <w:autoRedefine/>
    <w:pPr>
      <w:ind w:left="960"/>
    </w:pPr>
    <w:rPr>
      <w:rFonts w:ascii="Times New Roman" w:hAnsi="Times New Roman"/>
      <w:sz w:val="18"/>
      <w:szCs w:val="18"/>
    </w:rPr>
  </w:style>
  <w:style w:type="paragraph" w:styleId="6">
    <w:name w:val="toc 6"/>
    <w:basedOn w:val="a3"/>
    <w:next w:val="a3"/>
    <w:autoRedefine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3"/>
    <w:next w:val="a3"/>
    <w:autoRedefine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3"/>
    <w:next w:val="a3"/>
    <w:autoRedefine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3"/>
    <w:next w:val="a3"/>
    <w:autoRedefine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Pr>
      <w:rFonts w:cs="Times New Roman"/>
    </w:rPr>
  </w:style>
  <w:style w:type="character" w:customStyle="1" w:styleId="style311">
    <w:name w:val="style311"/>
    <w:rPr>
      <w:color w:val="auto"/>
      <w:sz w:val="20"/>
    </w:rPr>
  </w:style>
  <w:style w:type="character" w:customStyle="1" w:styleId="style91">
    <w:name w:val="style91"/>
    <w:rPr>
      <w:rFonts w:ascii="新細明體" w:eastAsia="新細明體" w:hAnsi="新細明體"/>
      <w:sz w:val="18"/>
    </w:rPr>
  </w:style>
  <w:style w:type="paragraph" w:customStyle="1" w:styleId="02">
    <w:name w:val="02"/>
    <w:basedOn w:val="af4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pPr>
      <w:ind w:left="1191" w:hanging="1191"/>
    </w:pPr>
  </w:style>
  <w:style w:type="character" w:customStyle="1" w:styleId="40">
    <w:name w:val="字元 字元4"/>
    <w:rPr>
      <w:rFonts w:eastAsia="新細明體"/>
      <w:kern w:val="3"/>
      <w:lang w:val="en-US" w:eastAsia="zh-TW"/>
    </w:rPr>
  </w:style>
  <w:style w:type="paragraph" w:customStyle="1" w:styleId="28">
    <w:name w:val="標題2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5">
    <w:name w:val="字元 字元1"/>
    <w:rPr>
      <w:kern w:val="3"/>
    </w:rPr>
  </w:style>
  <w:style w:type="character" w:customStyle="1" w:styleId="afff3">
    <w:name w:val="字元 字元"/>
    <w:rPr>
      <w:kern w:val="3"/>
    </w:rPr>
  </w:style>
  <w:style w:type="paragraph" w:customStyle="1" w:styleId="TimesNewRoman11">
    <w:name w:val="樣式 樣式 本文 + Times New Roman + 左:  1 字元 右:  1 字元"/>
    <w:basedOn w:val="a3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Pr>
      <w:rFonts w:eastAsia="標楷體"/>
      <w:sz w:val="24"/>
      <w:lang w:val="en-US" w:eastAsia="zh-TW"/>
    </w:rPr>
  </w:style>
  <w:style w:type="character" w:customStyle="1" w:styleId="29">
    <w:name w:val="字元 字元2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3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2">
    <w:name w:val="說明條列"/>
    <w:basedOn w:val="a3"/>
    <w:pPr>
      <w:numPr>
        <w:numId w:val="9"/>
      </w:numPr>
      <w:tabs>
        <w:tab w:val="left" w:pos="-2218"/>
      </w:tabs>
      <w:spacing w:line="480" w:lineRule="exact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1">
    <w:name w:val="公告條列"/>
    <w:basedOn w:val="a3"/>
    <w:pPr>
      <w:numPr>
        <w:numId w:val="10"/>
      </w:numPr>
      <w:tabs>
        <w:tab w:val="left" w:pos="-1768"/>
      </w:tabs>
      <w:spacing w:line="480" w:lineRule="exact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3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4">
    <w:name w:val="列席者"/>
    <w:basedOn w:val="a3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5">
    <w:name w:val="受文者"/>
    <w:basedOn w:val="aff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6">
    <w:name w:val="說明"/>
    <w:basedOn w:val="afff7"/>
    <w:next w:val="a2"/>
  </w:style>
  <w:style w:type="paragraph" w:customStyle="1" w:styleId="afff7">
    <w:name w:val="主旨"/>
    <w:basedOn w:val="a3"/>
    <w:next w:val="a3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8">
    <w:name w:val="正副本"/>
    <w:basedOn w:val="aff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9">
    <w:name w:val="擬辦"/>
    <w:basedOn w:val="afff6"/>
    <w:next w:val="a2"/>
  </w:style>
  <w:style w:type="paragraph" w:customStyle="1" w:styleId="afffa">
    <w:name w:val="公告事項"/>
    <w:basedOn w:val="aff"/>
    <w:next w:val="a3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b">
    <w:name w:val="caption"/>
    <w:basedOn w:val="a3"/>
    <w:next w:val="a3"/>
    <w:pPr>
      <w:spacing w:before="120" w:after="120"/>
    </w:pPr>
    <w:rPr>
      <w:rFonts w:ascii="Times New Roman" w:hAnsi="Times New Roman"/>
      <w:szCs w:val="24"/>
    </w:rPr>
  </w:style>
  <w:style w:type="paragraph" w:customStyle="1" w:styleId="afffc">
    <w:name w:val="姓名"/>
    <w:basedOn w:val="a3"/>
    <w:next w:val="a2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d">
    <w:name w:val="開會"/>
    <w:basedOn w:val="a3"/>
    <w:next w:val="a2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e">
    <w:name w:val="會辦單位"/>
    <w:basedOn w:val="a3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9">
    <w:name w:val="字元 字元3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6">
    <w:name w:val="清單段落1"/>
    <w:basedOn w:val="a3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3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a">
    <w:name w:val="清單段落2"/>
    <w:basedOn w:val="a3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3"/>
    <w:next w:val="a3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3"/>
    <w:next w:val="a3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Pr>
      <w:rFonts w:ascii="Arial" w:hAnsi="Arial" w:cs="Arial"/>
      <w:vanish/>
      <w:sz w:val="16"/>
      <w:szCs w:val="16"/>
    </w:rPr>
  </w:style>
  <w:style w:type="paragraph" w:customStyle="1" w:styleId="17">
    <w:name w:val="總體計畫1"/>
    <w:basedOn w:val="a3"/>
    <w:rPr>
      <w:rFonts w:ascii="Times New Roman" w:eastAsia="標楷體" w:hAnsi="Times New Roman"/>
      <w:b/>
      <w:sz w:val="28"/>
      <w:szCs w:val="28"/>
    </w:rPr>
  </w:style>
  <w:style w:type="paragraph" w:customStyle="1" w:styleId="2b">
    <w:name w:val="總體計畫2"/>
    <w:basedOn w:val="a3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1">
    <w:name w:val="總體計畫3"/>
    <w:basedOn w:val="a3"/>
    <w:pPr>
      <w:numPr>
        <w:numId w:val="11"/>
      </w:numPr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3"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">
    <w:name w:val="(一) 字元"/>
    <w:rPr>
      <w:rFonts w:ascii="Times New Roman" w:eastAsia="標楷體" w:hAnsi="Times New Roman"/>
      <w:szCs w:val="24"/>
    </w:rPr>
  </w:style>
  <w:style w:type="paragraph" w:customStyle="1" w:styleId="xl46">
    <w:name w:val="xl46"/>
    <w:basedOn w:val="a3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">
    <w:name w:val="樣式 (一) + 左:  3 字元"/>
    <w:basedOn w:val="aff8"/>
    <w:pPr>
      <w:numPr>
        <w:numId w:val="8"/>
      </w:numPr>
      <w:snapToGrid w:val="0"/>
      <w:spacing w:line="360" w:lineRule="auto"/>
    </w:pPr>
    <w:rPr>
      <w:rFonts w:cs="新細明體"/>
      <w:szCs w:val="20"/>
    </w:rPr>
  </w:style>
  <w:style w:type="paragraph" w:customStyle="1" w:styleId="MM22">
    <w:name w:val="MM22"/>
    <w:basedOn w:val="a3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c">
    <w:name w:val="說明2"/>
    <w:basedOn w:val="a3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0">
    <w:name w:val="TOC Heading"/>
    <w:basedOn w:val="a3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1">
    <w:name w:val="(壹標題 字元"/>
    <w:basedOn w:val="a3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2">
    <w:name w:val="(一標題 字元"/>
    <w:basedOn w:val="a3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3">
    <w:name w:val="(壹標題 字元 字元"/>
    <w:rPr>
      <w:rFonts w:ascii="Times New Roman" w:eastAsia="標楷體" w:hAnsi="Times New Roman"/>
      <w:b/>
      <w:sz w:val="32"/>
    </w:rPr>
  </w:style>
  <w:style w:type="paragraph" w:customStyle="1" w:styleId="affff4">
    <w:name w:val="(一兩行) 字元"/>
    <w:basedOn w:val="affff2"/>
    <w:pPr>
      <w:ind w:left="1018" w:hanging="480"/>
    </w:pPr>
  </w:style>
  <w:style w:type="character" w:customStyle="1" w:styleId="affff5">
    <w:name w:val="(一標題 字元 字元"/>
    <w:rPr>
      <w:rFonts w:ascii="Times New Roman" w:eastAsia="標楷體" w:hAnsi="Times New Roman"/>
      <w:color w:val="000000"/>
      <w:sz w:val="24"/>
    </w:rPr>
  </w:style>
  <w:style w:type="paragraph" w:customStyle="1" w:styleId="affff6">
    <w:name w:val="((一)兩行 字元"/>
    <w:basedOn w:val="a3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7">
    <w:name w:val="(一兩行) 字元 字元"/>
    <w:rPr>
      <w:rFonts w:ascii="Times New Roman" w:eastAsia="標楷體" w:hAnsi="Times New Roman"/>
      <w:color w:val="000000"/>
      <w:sz w:val="24"/>
    </w:rPr>
  </w:style>
  <w:style w:type="character" w:customStyle="1" w:styleId="affff8">
    <w:name w:val="((一)兩行 字元 字元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Pr>
      <w:rFonts w:ascii="s?u" w:hAnsi="s?u"/>
      <w:color w:val="000000"/>
      <w:sz w:val="24"/>
    </w:rPr>
  </w:style>
  <w:style w:type="paragraph" w:styleId="affff9">
    <w:name w:val="footnote text"/>
    <w:basedOn w:val="a3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a">
    <w:name w:val="註腳文字 字元"/>
    <w:rPr>
      <w:rFonts w:ascii="Times New Roman" w:hAnsi="Times New Roman"/>
      <w:kern w:val="3"/>
    </w:rPr>
  </w:style>
  <w:style w:type="character" w:customStyle="1" w:styleId="FootnoteTextChar1">
    <w:name w:val="Footnote Text Char1"/>
    <w:rPr>
      <w:rFonts w:cs="Times New Roman"/>
      <w:sz w:val="20"/>
      <w:szCs w:val="20"/>
    </w:rPr>
  </w:style>
  <w:style w:type="character" w:styleId="affffb">
    <w:name w:val="footnote reference"/>
    <w:rPr>
      <w:rFonts w:cs="Times New Roman"/>
      <w:position w:val="0"/>
      <w:vertAlign w:val="superscript"/>
    </w:rPr>
  </w:style>
  <w:style w:type="paragraph" w:styleId="affffc">
    <w:name w:val="Title"/>
    <w:basedOn w:val="a3"/>
    <w:qFormat/>
    <w:pPr>
      <w:jc w:val="center"/>
    </w:pPr>
    <w:rPr>
      <w:rFonts w:ascii="Arial" w:eastAsia="華康細圓體" w:hAnsi="Arial" w:cs="Arial"/>
      <w:sz w:val="28"/>
      <w:szCs w:val="24"/>
    </w:rPr>
  </w:style>
  <w:style w:type="character" w:customStyle="1" w:styleId="affffd">
    <w:name w:val="標題 字元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Pr>
      <w:rFonts w:ascii="Cambria" w:hAnsi="Cambria" w:cs="Times New Roman"/>
      <w:b/>
      <w:bCs/>
      <w:sz w:val="32"/>
      <w:szCs w:val="32"/>
    </w:rPr>
  </w:style>
  <w:style w:type="paragraph" w:customStyle="1" w:styleId="18">
    <w:name w:val="表格內文1"/>
    <w:basedOn w:val="a3"/>
    <w:rPr>
      <w:rFonts w:ascii="華康中明體" w:eastAsia="華康中明體" w:hAnsi="華康中明體"/>
      <w:bCs/>
      <w:sz w:val="22"/>
      <w:szCs w:val="24"/>
    </w:rPr>
  </w:style>
  <w:style w:type="paragraph" w:customStyle="1" w:styleId="19">
    <w:name w:val="1.標題文字"/>
    <w:basedOn w:val="a3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Pr>
      <w:color w:val="auto"/>
    </w:rPr>
  </w:style>
  <w:style w:type="character" w:customStyle="1" w:styleId="BodyTextIndentChar1">
    <w:name w:val="Body Text Indent Char1"/>
    <w:rPr>
      <w:rFonts w:ascii="標楷體" w:eastAsia="標楷體" w:hAnsi="標楷體" w:cs="Times New Roman"/>
      <w:sz w:val="24"/>
      <w:szCs w:val="24"/>
    </w:rPr>
  </w:style>
  <w:style w:type="character" w:customStyle="1" w:styleId="1a">
    <w:name w:val="(一) 字元1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3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3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pPr>
      <w:ind w:left="1018" w:hanging="480"/>
    </w:pPr>
  </w:style>
  <w:style w:type="paragraph" w:customStyle="1" w:styleId="afffff1">
    <w:name w:val="((一)兩行"/>
    <w:basedOn w:val="a3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</w:style>
  <w:style w:type="paragraph" w:customStyle="1" w:styleId="afffff2">
    <w:name w:val="教學目標"/>
    <w:basedOn w:val="a3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3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numbering" w:customStyle="1" w:styleId="2">
    <w:name w:val="樣式2"/>
    <w:basedOn w:val="a6"/>
    <w:pPr>
      <w:numPr>
        <w:numId w:val="1"/>
      </w:numPr>
    </w:pPr>
  </w:style>
  <w:style w:type="numbering" w:customStyle="1" w:styleId="10">
    <w:name w:val="樣式1"/>
    <w:basedOn w:val="a6"/>
    <w:pPr>
      <w:numPr>
        <w:numId w:val="2"/>
      </w:numPr>
    </w:pPr>
  </w:style>
  <w:style w:type="numbering" w:customStyle="1" w:styleId="LFO16">
    <w:name w:val="LFO16"/>
    <w:basedOn w:val="a6"/>
    <w:pPr>
      <w:numPr>
        <w:numId w:val="3"/>
      </w:numPr>
    </w:pPr>
  </w:style>
  <w:style w:type="numbering" w:customStyle="1" w:styleId="LFO17">
    <w:name w:val="LFO17"/>
    <w:basedOn w:val="a6"/>
    <w:pPr>
      <w:numPr>
        <w:numId w:val="4"/>
      </w:numPr>
    </w:pPr>
  </w:style>
  <w:style w:type="numbering" w:customStyle="1" w:styleId="LFO18">
    <w:name w:val="LFO18"/>
    <w:basedOn w:val="a6"/>
    <w:pPr>
      <w:numPr>
        <w:numId w:val="5"/>
      </w:numPr>
    </w:pPr>
  </w:style>
  <w:style w:type="numbering" w:customStyle="1" w:styleId="LFO19">
    <w:name w:val="LFO19"/>
    <w:basedOn w:val="a6"/>
    <w:pPr>
      <w:numPr>
        <w:numId w:val="6"/>
      </w:numPr>
    </w:pPr>
  </w:style>
  <w:style w:type="numbering" w:customStyle="1" w:styleId="LFO20">
    <w:name w:val="LFO20"/>
    <w:basedOn w:val="a6"/>
    <w:pPr>
      <w:numPr>
        <w:numId w:val="7"/>
      </w:numPr>
    </w:pPr>
  </w:style>
  <w:style w:type="numbering" w:customStyle="1" w:styleId="LFO21">
    <w:name w:val="LFO21"/>
    <w:basedOn w:val="a6"/>
    <w:pPr>
      <w:numPr>
        <w:numId w:val="8"/>
      </w:numPr>
    </w:pPr>
  </w:style>
  <w:style w:type="numbering" w:customStyle="1" w:styleId="LFO24">
    <w:name w:val="LFO24"/>
    <w:basedOn w:val="a6"/>
    <w:pPr>
      <w:numPr>
        <w:numId w:val="9"/>
      </w:numPr>
    </w:pPr>
  </w:style>
  <w:style w:type="numbering" w:customStyle="1" w:styleId="LFO25">
    <w:name w:val="LFO25"/>
    <w:basedOn w:val="a6"/>
    <w:pPr>
      <w:numPr>
        <w:numId w:val="10"/>
      </w:numPr>
    </w:pPr>
  </w:style>
  <w:style w:type="numbering" w:customStyle="1" w:styleId="LFO26">
    <w:name w:val="LFO26"/>
    <w:basedOn w:val="a6"/>
    <w:pPr>
      <w:numPr>
        <w:numId w:val="11"/>
      </w:numPr>
    </w:pPr>
  </w:style>
  <w:style w:type="paragraph" w:customStyle="1" w:styleId="1b">
    <w:name w:val="內文1"/>
    <w:rsid w:val="00A15D1D"/>
    <w:pPr>
      <w:widowControl w:val="0"/>
      <w:suppressAutoHyphens/>
    </w:pPr>
    <w:rPr>
      <w:kern w:val="3"/>
      <w:sz w:val="24"/>
      <w:szCs w:val="22"/>
    </w:rPr>
  </w:style>
  <w:style w:type="character" w:customStyle="1" w:styleId="1c">
    <w:name w:val="預設段落字型1"/>
    <w:rsid w:val="00A15D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1371</Words>
  <Characters>7818</Characters>
  <Application>Microsoft Office Word</Application>
  <DocSecurity>0</DocSecurity>
  <Lines>65</Lines>
  <Paragraphs>18</Paragraphs>
  <ScaleCrop>false</ScaleCrop>
  <Company/>
  <LinksUpToDate>false</LinksUpToDate>
  <CharactersWithSpaces>9171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t017吳明真</dc:creator>
  <cp:lastModifiedBy>User</cp:lastModifiedBy>
  <cp:revision>4</cp:revision>
  <cp:lastPrinted>2020-02-13T07:28:00Z</cp:lastPrinted>
  <dcterms:created xsi:type="dcterms:W3CDTF">2021-06-02T02:59:00Z</dcterms:created>
  <dcterms:modified xsi:type="dcterms:W3CDTF">2021-06-02T03:00:00Z</dcterms:modified>
</cp:coreProperties>
</file>